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6C70" w14:textId="77777777" w:rsidR="00611E39" w:rsidRDefault="00DD5C04" w:rsidP="00DD5C04">
      <w:pPr>
        <w:widowControl w:val="0"/>
        <w:pBdr>
          <w:top w:val="nil"/>
          <w:left w:val="nil"/>
          <w:bottom w:val="nil"/>
          <w:right w:val="nil"/>
          <w:between w:val="nil"/>
        </w:pBdr>
        <w:bidi w:val="0"/>
        <w:spacing w:line="276" w:lineRule="auto"/>
        <w:rPr>
          <w:rFonts w:ascii="Arial" w:eastAsia="Arial" w:hAnsi="Arial" w:cs="Arial"/>
          <w:color w:val="000000"/>
          <w:sz w:val="22"/>
          <w:szCs w:val="22"/>
          <w:lang w:bidi="ar-JO"/>
        </w:rPr>
      </w:pPr>
      <w:r>
        <w:rPr>
          <w:noProof/>
        </w:rPr>
        <w:drawing>
          <wp:anchor distT="0" distB="0" distL="114300" distR="114300" simplePos="0" relativeHeight="251658240" behindDoc="0" locked="0" layoutInCell="1" hidden="0" allowOverlap="1" wp14:anchorId="0B6C084C" wp14:editId="4A871411">
            <wp:simplePos x="0" y="0"/>
            <wp:positionH relativeFrom="column">
              <wp:posOffset>4676775</wp:posOffset>
            </wp:positionH>
            <wp:positionV relativeFrom="paragraph">
              <wp:posOffset>0</wp:posOffset>
            </wp:positionV>
            <wp:extent cx="1266825" cy="790575"/>
            <wp:effectExtent l="0" t="0" r="9525" b="9525"/>
            <wp:wrapSquare wrapText="left"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66825" cy="7905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114300" distR="114300" wp14:anchorId="3B199C74" wp14:editId="6093E488">
            <wp:extent cx="1075055" cy="8953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75055" cy="895350"/>
                    </a:xfrm>
                    <a:prstGeom prst="rect">
                      <a:avLst/>
                    </a:prstGeom>
                    <a:ln/>
                  </pic:spPr>
                </pic:pic>
              </a:graphicData>
            </a:graphic>
          </wp:inline>
        </w:drawing>
      </w:r>
    </w:p>
    <w:tbl>
      <w:tblPr>
        <w:tblStyle w:val="a"/>
        <w:tblpPr w:leftFromText="180" w:rightFromText="180" w:vertAnchor="text" w:tblpY="122"/>
        <w:bidiVisual/>
        <w:tblW w:w="11752" w:type="dxa"/>
        <w:jc w:val="right"/>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3290"/>
        <w:gridCol w:w="5385"/>
        <w:gridCol w:w="3077"/>
      </w:tblGrid>
      <w:tr w:rsidR="00611E39" w14:paraId="480D06C4" w14:textId="77777777" w:rsidTr="00610B89">
        <w:trPr>
          <w:trHeight w:val="2236"/>
          <w:jc w:val="right"/>
        </w:trPr>
        <w:tc>
          <w:tcPr>
            <w:tcW w:w="3290" w:type="dxa"/>
            <w:tcBorders>
              <w:bottom w:val="single" w:sz="24" w:space="0" w:color="000000"/>
            </w:tcBorders>
          </w:tcPr>
          <w:p w14:paraId="04F7FC21" w14:textId="77777777" w:rsidR="00611E39" w:rsidRDefault="00611E39" w:rsidP="00DD5C04">
            <w:pPr>
              <w:bidi w:val="0"/>
              <w:ind w:left="318" w:hanging="284"/>
              <w:rPr>
                <w:sz w:val="22"/>
                <w:szCs w:val="22"/>
              </w:rPr>
            </w:pPr>
          </w:p>
        </w:tc>
        <w:tc>
          <w:tcPr>
            <w:tcW w:w="5385" w:type="dxa"/>
            <w:tcBorders>
              <w:bottom w:val="single" w:sz="24" w:space="0" w:color="000000"/>
            </w:tcBorders>
            <w:vAlign w:val="center"/>
          </w:tcPr>
          <w:p w14:paraId="38901FC8" w14:textId="77777777" w:rsidR="00611E39" w:rsidRDefault="00DB05A4" w:rsidP="00DD5C04">
            <w:pPr>
              <w:bidi w:val="0"/>
              <w:jc w:val="center"/>
              <w:rPr>
                <w:sz w:val="34"/>
                <w:szCs w:val="34"/>
              </w:rPr>
            </w:pPr>
            <w:r>
              <w:rPr>
                <w:b/>
                <w:sz w:val="44"/>
                <w:szCs w:val="44"/>
              </w:rPr>
              <w:t xml:space="preserve">Mutah University </w:t>
            </w:r>
          </w:p>
          <w:p w14:paraId="0C20126D" w14:textId="77777777" w:rsidR="00611E39" w:rsidRDefault="00DB05A4" w:rsidP="00DD5C04">
            <w:pPr>
              <w:bidi w:val="0"/>
              <w:ind w:right="440"/>
              <w:jc w:val="center"/>
              <w:rPr>
                <w:sz w:val="44"/>
                <w:szCs w:val="44"/>
                <w:u w:val="single"/>
              </w:rPr>
            </w:pPr>
            <w:r>
              <w:rPr>
                <w:b/>
                <w:sz w:val="44"/>
                <w:szCs w:val="44"/>
                <w:u w:val="single"/>
              </w:rPr>
              <w:t>Detailed Syllabus Form</w:t>
            </w:r>
          </w:p>
          <w:p w14:paraId="456FA01C" w14:textId="77777777" w:rsidR="00611E39" w:rsidRDefault="00611E39" w:rsidP="00DD5C04">
            <w:pPr>
              <w:bidi w:val="0"/>
              <w:jc w:val="center"/>
              <w:rPr>
                <w:sz w:val="22"/>
                <w:szCs w:val="22"/>
              </w:rPr>
            </w:pPr>
          </w:p>
        </w:tc>
        <w:tc>
          <w:tcPr>
            <w:tcW w:w="3077" w:type="dxa"/>
            <w:tcBorders>
              <w:bottom w:val="single" w:sz="24" w:space="0" w:color="000000"/>
            </w:tcBorders>
          </w:tcPr>
          <w:p w14:paraId="665E3B12" w14:textId="77777777" w:rsidR="00611E39" w:rsidRDefault="00611E39" w:rsidP="00DD5C04">
            <w:pPr>
              <w:bidi w:val="0"/>
              <w:rPr>
                <w:sz w:val="22"/>
                <w:szCs w:val="22"/>
              </w:rPr>
            </w:pPr>
          </w:p>
        </w:tc>
      </w:tr>
    </w:tbl>
    <w:p w14:paraId="36C97641" w14:textId="77777777" w:rsidR="00611E39" w:rsidRDefault="00611E39" w:rsidP="00C104FB">
      <w:pPr>
        <w:bidi w:val="0"/>
        <w:ind w:right="-180"/>
        <w:jc w:val="both"/>
        <w:rPr>
          <w:sz w:val="32"/>
          <w:szCs w:val="32"/>
          <w:u w:val="single"/>
        </w:rPr>
      </w:pPr>
    </w:p>
    <w:p w14:paraId="69CA686A" w14:textId="77777777" w:rsidR="00611E39" w:rsidRDefault="00DD5C04" w:rsidP="00DD5C04">
      <w:pPr>
        <w:bidi w:val="0"/>
        <w:ind w:left="-851" w:right="-180" w:firstLine="142"/>
        <w:jc w:val="both"/>
        <w:rPr>
          <w:sz w:val="32"/>
          <w:szCs w:val="32"/>
          <w:u w:val="single"/>
        </w:rPr>
      </w:pPr>
      <w:r>
        <w:rPr>
          <w:b/>
          <w:sz w:val="32"/>
          <w:szCs w:val="32"/>
          <w:u w:val="single"/>
        </w:rPr>
        <w:t>First:</w:t>
      </w:r>
      <w:r w:rsidR="00DB05A4">
        <w:rPr>
          <w:b/>
          <w:sz w:val="32"/>
          <w:szCs w:val="32"/>
          <w:u w:val="single"/>
        </w:rPr>
        <w:t xml:space="preserve"> </w:t>
      </w:r>
      <w:r w:rsidR="00DB05A4">
        <w:rPr>
          <w:sz w:val="32"/>
          <w:szCs w:val="32"/>
          <w:u w:val="single"/>
        </w:rPr>
        <w:t>Course Information</w:t>
      </w:r>
      <w:r w:rsidR="00DB05A4">
        <w:rPr>
          <w:b/>
          <w:sz w:val="32"/>
          <w:szCs w:val="32"/>
          <w:u w:val="single"/>
        </w:rPr>
        <w:t>:</w:t>
      </w:r>
    </w:p>
    <w:p w14:paraId="15148B51" w14:textId="77777777" w:rsidR="00611E39" w:rsidRDefault="00611E39" w:rsidP="00DD5C04">
      <w:pPr>
        <w:bidi w:val="0"/>
        <w:ind w:left="-851" w:right="-180" w:firstLine="142"/>
        <w:jc w:val="both"/>
        <w:rPr>
          <w:sz w:val="28"/>
          <w:szCs w:val="28"/>
        </w:rPr>
      </w:pPr>
    </w:p>
    <w:tbl>
      <w:tblPr>
        <w:tblStyle w:val="a0"/>
        <w:bidiVisual/>
        <w:tblW w:w="10147"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761"/>
        <w:gridCol w:w="5386"/>
      </w:tblGrid>
      <w:tr w:rsidR="00611E39" w14:paraId="3B0D7C32" w14:textId="77777777" w:rsidTr="00C104FB">
        <w:trPr>
          <w:jc w:val="center"/>
        </w:trPr>
        <w:tc>
          <w:tcPr>
            <w:tcW w:w="4761" w:type="dxa"/>
          </w:tcPr>
          <w:p w14:paraId="50316FFA" w14:textId="77777777" w:rsidR="00611E39" w:rsidRDefault="00DB05A4" w:rsidP="00095C07">
            <w:pPr>
              <w:numPr>
                <w:ilvl w:val="0"/>
                <w:numId w:val="1"/>
              </w:numPr>
              <w:pBdr>
                <w:top w:val="nil"/>
                <w:left w:val="nil"/>
                <w:bottom w:val="nil"/>
                <w:right w:val="nil"/>
                <w:between w:val="nil"/>
              </w:pBdr>
              <w:bidi w:val="0"/>
              <w:ind w:left="477" w:right="-180" w:hanging="270"/>
              <w:jc w:val="both"/>
              <w:rPr>
                <w:b/>
                <w:color w:val="000000"/>
                <w:sz w:val="28"/>
                <w:szCs w:val="28"/>
              </w:rPr>
            </w:pPr>
            <w:r>
              <w:rPr>
                <w:b/>
                <w:color w:val="000000"/>
                <w:sz w:val="28"/>
                <w:szCs w:val="28"/>
              </w:rPr>
              <w:t>Course Number:</w:t>
            </w:r>
            <w:r w:rsidR="004C1CB9" w:rsidRPr="001868FD">
              <w:t xml:space="preserve"> 140142</w:t>
            </w:r>
            <w:r w:rsidR="00095C07">
              <w:t>6</w:t>
            </w:r>
          </w:p>
        </w:tc>
        <w:tc>
          <w:tcPr>
            <w:tcW w:w="5386" w:type="dxa"/>
          </w:tcPr>
          <w:p w14:paraId="13A1A396" w14:textId="77777777" w:rsidR="00611E39" w:rsidRDefault="00DB05A4" w:rsidP="00095C07">
            <w:pPr>
              <w:numPr>
                <w:ilvl w:val="0"/>
                <w:numId w:val="1"/>
              </w:numPr>
              <w:pBdr>
                <w:top w:val="nil"/>
                <w:left w:val="nil"/>
                <w:bottom w:val="nil"/>
                <w:right w:val="nil"/>
                <w:between w:val="nil"/>
              </w:pBdr>
              <w:bidi w:val="0"/>
              <w:ind w:left="477" w:right="-180" w:hanging="270"/>
              <w:jc w:val="both"/>
              <w:rPr>
                <w:b/>
                <w:color w:val="000000"/>
                <w:sz w:val="28"/>
                <w:szCs w:val="28"/>
              </w:rPr>
            </w:pPr>
            <w:r>
              <w:rPr>
                <w:b/>
                <w:color w:val="000000"/>
                <w:sz w:val="28"/>
                <w:szCs w:val="28"/>
              </w:rPr>
              <w:t xml:space="preserve"> Course Title:</w:t>
            </w:r>
            <w:r w:rsidR="004C1CB9" w:rsidRPr="001868FD">
              <w:t xml:space="preserve"> Critical Care Nursing</w:t>
            </w:r>
            <w:r w:rsidR="00095C07">
              <w:rPr>
                <w:b/>
                <w:color w:val="000000"/>
                <w:sz w:val="28"/>
                <w:szCs w:val="28"/>
              </w:rPr>
              <w:t xml:space="preserve"> </w:t>
            </w:r>
            <w:r w:rsidR="00095C07">
              <w:rPr>
                <w:bCs/>
                <w:color w:val="000000"/>
                <w:sz w:val="28"/>
                <w:szCs w:val="28"/>
              </w:rPr>
              <w:t>C</w:t>
            </w:r>
            <w:r w:rsidR="00095C07" w:rsidRPr="00095C07">
              <w:rPr>
                <w:bCs/>
                <w:color w:val="000000"/>
                <w:sz w:val="28"/>
                <w:szCs w:val="28"/>
              </w:rPr>
              <w:t>linical</w:t>
            </w:r>
          </w:p>
        </w:tc>
      </w:tr>
      <w:tr w:rsidR="00611E39" w14:paraId="4B23134D" w14:textId="77777777" w:rsidTr="00C104FB">
        <w:trPr>
          <w:jc w:val="center"/>
        </w:trPr>
        <w:tc>
          <w:tcPr>
            <w:tcW w:w="4761" w:type="dxa"/>
          </w:tcPr>
          <w:p w14:paraId="0F6267AE" w14:textId="77777777" w:rsidR="00611E39" w:rsidRDefault="00DB05A4" w:rsidP="00DD5C04">
            <w:pPr>
              <w:numPr>
                <w:ilvl w:val="0"/>
                <w:numId w:val="1"/>
              </w:numPr>
              <w:pBdr>
                <w:top w:val="nil"/>
                <w:left w:val="nil"/>
                <w:bottom w:val="nil"/>
                <w:right w:val="nil"/>
                <w:between w:val="nil"/>
              </w:pBdr>
              <w:bidi w:val="0"/>
              <w:ind w:left="477" w:right="-180" w:hanging="270"/>
              <w:jc w:val="both"/>
              <w:rPr>
                <w:b/>
                <w:color w:val="000000"/>
                <w:sz w:val="28"/>
                <w:szCs w:val="28"/>
              </w:rPr>
            </w:pPr>
            <w:r>
              <w:rPr>
                <w:b/>
                <w:color w:val="000000"/>
                <w:sz w:val="28"/>
                <w:szCs w:val="28"/>
              </w:rPr>
              <w:t xml:space="preserve"> Credit Hours:</w:t>
            </w:r>
            <w:r w:rsidR="004C1CB9">
              <w:rPr>
                <w:sz w:val="28"/>
                <w:szCs w:val="28"/>
              </w:rPr>
              <w:t xml:space="preserve"> 3 Credit H</w:t>
            </w:r>
            <w:r w:rsidR="004C1CB9" w:rsidRPr="002E1404">
              <w:rPr>
                <w:sz w:val="28"/>
                <w:szCs w:val="28"/>
              </w:rPr>
              <w:t>ours</w:t>
            </w:r>
          </w:p>
        </w:tc>
        <w:tc>
          <w:tcPr>
            <w:tcW w:w="5386" w:type="dxa"/>
          </w:tcPr>
          <w:p w14:paraId="4D3025B3" w14:textId="77777777" w:rsidR="00611E39" w:rsidRDefault="00DB05A4" w:rsidP="00DD5C04">
            <w:pPr>
              <w:numPr>
                <w:ilvl w:val="0"/>
                <w:numId w:val="1"/>
              </w:numPr>
              <w:pBdr>
                <w:top w:val="nil"/>
                <w:left w:val="nil"/>
                <w:bottom w:val="nil"/>
                <w:right w:val="nil"/>
                <w:between w:val="nil"/>
              </w:pBdr>
              <w:bidi w:val="0"/>
              <w:ind w:left="477" w:right="-180" w:hanging="270"/>
              <w:jc w:val="both"/>
              <w:rPr>
                <w:b/>
                <w:color w:val="000000"/>
                <w:sz w:val="28"/>
                <w:szCs w:val="28"/>
              </w:rPr>
            </w:pPr>
            <w:r>
              <w:rPr>
                <w:b/>
                <w:color w:val="000000"/>
                <w:sz w:val="28"/>
                <w:szCs w:val="28"/>
              </w:rPr>
              <w:t>College:</w:t>
            </w:r>
            <w:r w:rsidR="004C1CB9" w:rsidRPr="002E1404">
              <w:rPr>
                <w:sz w:val="28"/>
                <w:szCs w:val="28"/>
              </w:rPr>
              <w:t xml:space="preserve"> Faculty of Nursing</w:t>
            </w:r>
          </w:p>
        </w:tc>
      </w:tr>
      <w:tr w:rsidR="00611E39" w14:paraId="6D2D63E9" w14:textId="77777777" w:rsidTr="00C104FB">
        <w:trPr>
          <w:trHeight w:val="507"/>
          <w:jc w:val="center"/>
        </w:trPr>
        <w:tc>
          <w:tcPr>
            <w:tcW w:w="4761" w:type="dxa"/>
          </w:tcPr>
          <w:p w14:paraId="1BA8518F" w14:textId="77777777" w:rsidR="00611E39" w:rsidRDefault="00DB05A4" w:rsidP="00DD5C04">
            <w:pPr>
              <w:numPr>
                <w:ilvl w:val="0"/>
                <w:numId w:val="1"/>
              </w:numPr>
              <w:pBdr>
                <w:top w:val="nil"/>
                <w:left w:val="nil"/>
                <w:bottom w:val="nil"/>
                <w:right w:val="nil"/>
                <w:between w:val="nil"/>
              </w:pBdr>
              <w:bidi w:val="0"/>
              <w:ind w:left="477" w:right="-180" w:hanging="270"/>
              <w:jc w:val="both"/>
              <w:rPr>
                <w:b/>
                <w:color w:val="000000"/>
                <w:sz w:val="28"/>
                <w:szCs w:val="28"/>
              </w:rPr>
            </w:pPr>
            <w:r>
              <w:rPr>
                <w:b/>
                <w:color w:val="000000"/>
                <w:sz w:val="28"/>
                <w:szCs w:val="28"/>
              </w:rPr>
              <w:t>Pre-requisite</w:t>
            </w:r>
          </w:p>
          <w:p w14:paraId="234D9399" w14:textId="77777777" w:rsidR="004C1CB9" w:rsidRDefault="00F70788" w:rsidP="004C1CB9">
            <w:pPr>
              <w:pBdr>
                <w:top w:val="nil"/>
                <w:left w:val="nil"/>
                <w:bottom w:val="nil"/>
                <w:right w:val="nil"/>
                <w:between w:val="nil"/>
              </w:pBdr>
              <w:bidi w:val="0"/>
              <w:ind w:left="477" w:right="-180"/>
              <w:jc w:val="both"/>
              <w:rPr>
                <w:b/>
                <w:color w:val="000000"/>
                <w:sz w:val="28"/>
                <w:szCs w:val="28"/>
              </w:rPr>
            </w:pPr>
            <w:r w:rsidRPr="00C75B2E">
              <w:rPr>
                <w:lang w:bidi="ar-JO"/>
              </w:rPr>
              <w:t>Concurrent with Critical Care Nursing 1401425</w:t>
            </w:r>
          </w:p>
        </w:tc>
        <w:tc>
          <w:tcPr>
            <w:tcW w:w="5386" w:type="dxa"/>
          </w:tcPr>
          <w:p w14:paraId="72241458" w14:textId="77777777" w:rsidR="00611E39" w:rsidRDefault="00DB05A4" w:rsidP="00DD5C04">
            <w:pPr>
              <w:numPr>
                <w:ilvl w:val="0"/>
                <w:numId w:val="1"/>
              </w:numPr>
              <w:pBdr>
                <w:top w:val="nil"/>
                <w:left w:val="nil"/>
                <w:bottom w:val="nil"/>
                <w:right w:val="nil"/>
                <w:between w:val="nil"/>
              </w:pBdr>
              <w:bidi w:val="0"/>
              <w:ind w:left="477" w:right="-180" w:hanging="270"/>
              <w:jc w:val="both"/>
              <w:rPr>
                <w:b/>
                <w:color w:val="000000"/>
                <w:sz w:val="28"/>
                <w:szCs w:val="28"/>
              </w:rPr>
            </w:pPr>
            <w:r>
              <w:rPr>
                <w:b/>
                <w:color w:val="000000"/>
                <w:sz w:val="28"/>
                <w:szCs w:val="28"/>
              </w:rPr>
              <w:t>Department:</w:t>
            </w:r>
            <w:r w:rsidR="004C1CB9" w:rsidRPr="00682199">
              <w:rPr>
                <w:sz w:val="28"/>
                <w:szCs w:val="28"/>
              </w:rPr>
              <w:t xml:space="preserve"> Adult Health Nursing</w:t>
            </w:r>
          </w:p>
        </w:tc>
      </w:tr>
      <w:tr w:rsidR="00611E39" w14:paraId="6848DD56" w14:textId="77777777" w:rsidTr="00C104FB">
        <w:trPr>
          <w:jc w:val="center"/>
        </w:trPr>
        <w:tc>
          <w:tcPr>
            <w:tcW w:w="4761" w:type="dxa"/>
          </w:tcPr>
          <w:p w14:paraId="015EC9E0" w14:textId="77777777" w:rsidR="00611E39" w:rsidRDefault="00DB05A4" w:rsidP="00DD5C04">
            <w:pPr>
              <w:numPr>
                <w:ilvl w:val="0"/>
                <w:numId w:val="1"/>
              </w:numPr>
              <w:pBdr>
                <w:top w:val="nil"/>
                <w:left w:val="nil"/>
                <w:bottom w:val="nil"/>
                <w:right w:val="nil"/>
                <w:between w:val="nil"/>
              </w:pBdr>
              <w:bidi w:val="0"/>
              <w:ind w:left="477" w:right="-180" w:hanging="270"/>
              <w:jc w:val="both"/>
              <w:rPr>
                <w:b/>
                <w:color w:val="000000"/>
                <w:sz w:val="28"/>
                <w:szCs w:val="28"/>
              </w:rPr>
            </w:pPr>
            <w:r>
              <w:rPr>
                <w:b/>
                <w:color w:val="000000"/>
                <w:sz w:val="28"/>
                <w:szCs w:val="28"/>
              </w:rPr>
              <w:t>Instructor</w:t>
            </w:r>
            <w:r w:rsidR="00095C07">
              <w:rPr>
                <w:b/>
                <w:color w:val="000000"/>
                <w:sz w:val="28"/>
                <w:szCs w:val="28"/>
              </w:rPr>
              <w:t>s</w:t>
            </w:r>
            <w:r>
              <w:rPr>
                <w:b/>
                <w:color w:val="000000"/>
                <w:sz w:val="28"/>
                <w:szCs w:val="28"/>
              </w:rPr>
              <w:t>:</w:t>
            </w:r>
          </w:p>
          <w:p w14:paraId="2C733CF7" w14:textId="77777777" w:rsidR="004C1CB9" w:rsidRDefault="004C1CB9" w:rsidP="004C1CB9">
            <w:pPr>
              <w:pBdr>
                <w:top w:val="nil"/>
                <w:left w:val="nil"/>
                <w:bottom w:val="nil"/>
                <w:right w:val="nil"/>
                <w:between w:val="nil"/>
              </w:pBdr>
              <w:bidi w:val="0"/>
              <w:ind w:left="477" w:right="-180"/>
              <w:jc w:val="both"/>
              <w:rPr>
                <w:b/>
                <w:color w:val="000000"/>
                <w:sz w:val="28"/>
                <w:szCs w:val="28"/>
              </w:rPr>
            </w:pPr>
            <w:r>
              <w:rPr>
                <w:rStyle w:val="Emphasis"/>
                <w:i w:val="0"/>
                <w:iCs w:val="0"/>
                <w:sz w:val="28"/>
                <w:szCs w:val="28"/>
              </w:rPr>
              <w:t xml:space="preserve">Dr. Mahmoud </w:t>
            </w:r>
            <w:proofErr w:type="spellStart"/>
            <w:r>
              <w:rPr>
                <w:rStyle w:val="Emphasis"/>
                <w:i w:val="0"/>
                <w:iCs w:val="0"/>
                <w:sz w:val="28"/>
                <w:szCs w:val="28"/>
              </w:rPr>
              <w:t>Alja’aferh</w:t>
            </w:r>
            <w:proofErr w:type="spellEnd"/>
          </w:p>
          <w:p w14:paraId="5BF6981C" w14:textId="77777777" w:rsidR="004C1CB9" w:rsidRDefault="004C1CB9" w:rsidP="00144072">
            <w:pPr>
              <w:pBdr>
                <w:top w:val="nil"/>
                <w:left w:val="nil"/>
                <w:bottom w:val="nil"/>
                <w:right w:val="nil"/>
                <w:between w:val="nil"/>
              </w:pBdr>
              <w:bidi w:val="0"/>
              <w:ind w:left="477" w:right="-180"/>
              <w:jc w:val="both"/>
              <w:rPr>
                <w:bCs/>
                <w:color w:val="000000"/>
                <w:sz w:val="28"/>
                <w:szCs w:val="28"/>
              </w:rPr>
            </w:pPr>
            <w:r w:rsidRPr="004C1CB9">
              <w:rPr>
                <w:bCs/>
                <w:color w:val="000000"/>
                <w:sz w:val="28"/>
                <w:szCs w:val="28"/>
              </w:rPr>
              <w:t xml:space="preserve">Dr. </w:t>
            </w:r>
            <w:proofErr w:type="spellStart"/>
            <w:r w:rsidRPr="004C1CB9">
              <w:rPr>
                <w:bCs/>
                <w:color w:val="000000"/>
                <w:sz w:val="28"/>
                <w:szCs w:val="28"/>
              </w:rPr>
              <w:t>Maen</w:t>
            </w:r>
            <w:proofErr w:type="spellEnd"/>
            <w:r w:rsidRPr="004C1CB9">
              <w:rPr>
                <w:bCs/>
                <w:color w:val="000000"/>
                <w:sz w:val="28"/>
                <w:szCs w:val="28"/>
              </w:rPr>
              <w:t xml:space="preserve"> Ab</w:t>
            </w:r>
            <w:r w:rsidR="00144072">
              <w:rPr>
                <w:bCs/>
                <w:color w:val="000000"/>
                <w:sz w:val="28"/>
                <w:szCs w:val="28"/>
              </w:rPr>
              <w:t>u</w:t>
            </w:r>
            <w:r w:rsidRPr="004C1CB9">
              <w:rPr>
                <w:bCs/>
                <w:color w:val="000000"/>
                <w:sz w:val="28"/>
                <w:szCs w:val="28"/>
              </w:rPr>
              <w:t xml:space="preserve"> Q</w:t>
            </w:r>
            <w:r w:rsidR="00144072">
              <w:rPr>
                <w:bCs/>
                <w:color w:val="000000"/>
                <w:sz w:val="28"/>
                <w:szCs w:val="28"/>
              </w:rPr>
              <w:t>a</w:t>
            </w:r>
            <w:r w:rsidRPr="004C1CB9">
              <w:rPr>
                <w:bCs/>
                <w:color w:val="000000"/>
                <w:sz w:val="28"/>
                <w:szCs w:val="28"/>
              </w:rPr>
              <w:t>mar</w:t>
            </w:r>
          </w:p>
          <w:p w14:paraId="1E366159" w14:textId="77777777" w:rsidR="00095C07" w:rsidRDefault="00095C07" w:rsidP="00095C07">
            <w:pPr>
              <w:pBdr>
                <w:top w:val="nil"/>
                <w:left w:val="nil"/>
                <w:bottom w:val="nil"/>
                <w:right w:val="nil"/>
                <w:between w:val="nil"/>
              </w:pBdr>
              <w:bidi w:val="0"/>
              <w:ind w:left="477" w:right="-180"/>
              <w:jc w:val="both"/>
              <w:rPr>
                <w:bCs/>
                <w:color w:val="000000"/>
                <w:sz w:val="28"/>
                <w:szCs w:val="28"/>
              </w:rPr>
            </w:pPr>
            <w:r>
              <w:rPr>
                <w:bCs/>
                <w:color w:val="000000"/>
                <w:sz w:val="28"/>
                <w:szCs w:val="28"/>
              </w:rPr>
              <w:t xml:space="preserve">Dr. Najah </w:t>
            </w:r>
            <w:proofErr w:type="spellStart"/>
            <w:r>
              <w:rPr>
                <w:bCs/>
                <w:color w:val="000000"/>
                <w:sz w:val="28"/>
                <w:szCs w:val="28"/>
              </w:rPr>
              <w:t>Jaradeen</w:t>
            </w:r>
            <w:proofErr w:type="spellEnd"/>
          </w:p>
          <w:p w14:paraId="2741562B" w14:textId="77777777" w:rsidR="00095C07" w:rsidRDefault="00095C07" w:rsidP="00095C07">
            <w:pPr>
              <w:pStyle w:val="Caption"/>
              <w:bidi w:val="0"/>
              <w:ind w:left="477" w:right="-180"/>
              <w:jc w:val="both"/>
              <w:rPr>
                <w:rStyle w:val="Emphasis"/>
                <w:i w:val="0"/>
                <w:iCs w:val="0"/>
                <w:sz w:val="28"/>
                <w:szCs w:val="28"/>
              </w:rPr>
            </w:pPr>
            <w:r>
              <w:rPr>
                <w:rStyle w:val="Emphasis"/>
                <w:i w:val="0"/>
                <w:iCs w:val="0"/>
                <w:sz w:val="28"/>
                <w:szCs w:val="28"/>
              </w:rPr>
              <w:t xml:space="preserve">Clinical </w:t>
            </w:r>
            <w:r w:rsidRPr="0018433C">
              <w:rPr>
                <w:rStyle w:val="Emphasis"/>
                <w:i w:val="0"/>
                <w:iCs w:val="0"/>
                <w:sz w:val="28"/>
                <w:szCs w:val="28"/>
              </w:rPr>
              <w:t>Instructor</w:t>
            </w:r>
            <w:r>
              <w:rPr>
                <w:rStyle w:val="Emphasis"/>
                <w:i w:val="0"/>
                <w:iCs w:val="0"/>
                <w:sz w:val="28"/>
                <w:szCs w:val="28"/>
              </w:rPr>
              <w:t>s</w:t>
            </w:r>
            <w:r w:rsidRPr="0018433C">
              <w:rPr>
                <w:rStyle w:val="Emphasis"/>
                <w:i w:val="0"/>
                <w:iCs w:val="0"/>
                <w:sz w:val="28"/>
                <w:szCs w:val="28"/>
              </w:rPr>
              <w:t xml:space="preserve">: </w:t>
            </w:r>
          </w:p>
          <w:p w14:paraId="10938A5D" w14:textId="77777777" w:rsidR="00095C07" w:rsidRPr="004C1CB9" w:rsidRDefault="00095C07" w:rsidP="00095C07">
            <w:pPr>
              <w:pBdr>
                <w:top w:val="nil"/>
                <w:left w:val="nil"/>
                <w:bottom w:val="nil"/>
                <w:right w:val="nil"/>
                <w:between w:val="nil"/>
              </w:pBdr>
              <w:bidi w:val="0"/>
              <w:ind w:left="477" w:right="-180"/>
              <w:jc w:val="both"/>
              <w:rPr>
                <w:bCs/>
                <w:color w:val="000000"/>
                <w:sz w:val="28"/>
                <w:szCs w:val="28"/>
              </w:rPr>
            </w:pPr>
            <w:r w:rsidRPr="00825ECE">
              <w:rPr>
                <w:lang w:bidi="ar-JO"/>
              </w:rPr>
              <w:t>Mr.</w:t>
            </w:r>
            <w:r w:rsidRPr="00825ECE">
              <w:rPr>
                <w:sz w:val="28"/>
                <w:szCs w:val="28"/>
                <w:lang w:bidi="ar-JO"/>
              </w:rPr>
              <w:t xml:space="preserve"> </w:t>
            </w:r>
            <w:r w:rsidRPr="00825ECE">
              <w:rPr>
                <w:lang w:bidi="ar-JO"/>
              </w:rPr>
              <w:t xml:space="preserve">Abdulqader Al </w:t>
            </w:r>
            <w:proofErr w:type="spellStart"/>
            <w:r w:rsidRPr="00825ECE">
              <w:rPr>
                <w:lang w:bidi="ar-JO"/>
              </w:rPr>
              <w:t>sobu</w:t>
            </w:r>
            <w:proofErr w:type="spellEnd"/>
            <w:r>
              <w:rPr>
                <w:rFonts w:ascii="Arial" w:hAnsi="Arial"/>
                <w:b/>
                <w:bCs/>
              </w:rPr>
              <w:t xml:space="preserve"> (</w:t>
            </w:r>
            <w:r w:rsidRPr="00241036">
              <w:rPr>
                <w:lang w:bidi="ar-JO"/>
              </w:rPr>
              <w:t>Al-</w:t>
            </w:r>
            <w:proofErr w:type="spellStart"/>
            <w:r w:rsidRPr="00241036">
              <w:rPr>
                <w:lang w:bidi="ar-JO"/>
              </w:rPr>
              <w:t>karak</w:t>
            </w:r>
            <w:proofErr w:type="spellEnd"/>
            <w:r w:rsidRPr="00241036">
              <w:rPr>
                <w:lang w:bidi="ar-JO"/>
              </w:rPr>
              <w:t xml:space="preserve"> Governmental Hospital</w:t>
            </w:r>
            <w:r>
              <w:rPr>
                <w:lang w:bidi="ar-JO"/>
              </w:rPr>
              <w:t xml:space="preserve"> ), </w:t>
            </w:r>
            <w:r w:rsidRPr="00C75B2E">
              <w:rPr>
                <w:lang w:bidi="ar-JO"/>
              </w:rPr>
              <w:t>Prince Ali Hospital (RMS)</w:t>
            </w:r>
            <w:r>
              <w:rPr>
                <w:lang w:bidi="ar-JO"/>
              </w:rPr>
              <w:t xml:space="preserve"> and </w:t>
            </w:r>
            <w:r w:rsidRPr="00241036">
              <w:rPr>
                <w:lang w:bidi="ar-JO"/>
              </w:rPr>
              <w:t>Al-</w:t>
            </w:r>
            <w:proofErr w:type="spellStart"/>
            <w:r w:rsidRPr="00241036">
              <w:rPr>
                <w:lang w:bidi="ar-JO"/>
              </w:rPr>
              <w:t>karak</w:t>
            </w:r>
            <w:proofErr w:type="spellEnd"/>
            <w:r w:rsidRPr="00241036">
              <w:rPr>
                <w:lang w:bidi="ar-JO"/>
              </w:rPr>
              <w:t xml:space="preserve"> Governmental Hospital</w:t>
            </w:r>
            <w:r>
              <w:rPr>
                <w:lang w:bidi="ar-JO"/>
              </w:rPr>
              <w:t xml:space="preserve"> preceptors</w:t>
            </w:r>
          </w:p>
        </w:tc>
        <w:tc>
          <w:tcPr>
            <w:tcW w:w="5386" w:type="dxa"/>
          </w:tcPr>
          <w:p w14:paraId="072FC3FE" w14:textId="77777777" w:rsidR="004C1CB9" w:rsidRPr="004C1CB9" w:rsidRDefault="00DB05A4" w:rsidP="00DD5C04">
            <w:pPr>
              <w:numPr>
                <w:ilvl w:val="0"/>
                <w:numId w:val="1"/>
              </w:numPr>
              <w:pBdr>
                <w:top w:val="nil"/>
                <w:left w:val="nil"/>
                <w:bottom w:val="nil"/>
                <w:right w:val="nil"/>
                <w:between w:val="nil"/>
              </w:pBdr>
              <w:bidi w:val="0"/>
              <w:ind w:left="477" w:right="-180" w:hanging="270"/>
              <w:jc w:val="both"/>
              <w:rPr>
                <w:b/>
                <w:color w:val="000000"/>
                <w:sz w:val="28"/>
                <w:szCs w:val="28"/>
              </w:rPr>
            </w:pPr>
            <w:r>
              <w:rPr>
                <w:b/>
                <w:color w:val="000000"/>
                <w:sz w:val="28"/>
                <w:szCs w:val="28"/>
              </w:rPr>
              <w:t>Semester &amp; Academic Year:</w:t>
            </w:r>
            <w:r w:rsidR="004C1CB9">
              <w:rPr>
                <w:sz w:val="28"/>
                <w:szCs w:val="28"/>
              </w:rPr>
              <w:t xml:space="preserve"> </w:t>
            </w:r>
          </w:p>
          <w:p w14:paraId="4E7E8F36" w14:textId="79CBAE3B" w:rsidR="00611E39" w:rsidRDefault="00611E39" w:rsidP="004C1CB9">
            <w:pPr>
              <w:pBdr>
                <w:top w:val="nil"/>
                <w:left w:val="nil"/>
                <w:bottom w:val="nil"/>
                <w:right w:val="nil"/>
                <w:between w:val="nil"/>
              </w:pBdr>
              <w:bidi w:val="0"/>
              <w:ind w:left="477" w:right="-180"/>
              <w:jc w:val="both"/>
              <w:rPr>
                <w:b/>
                <w:color w:val="000000"/>
                <w:sz w:val="28"/>
                <w:szCs w:val="28"/>
              </w:rPr>
            </w:pPr>
          </w:p>
        </w:tc>
      </w:tr>
      <w:tr w:rsidR="00611E39" w14:paraId="0319DA50" w14:textId="77777777" w:rsidTr="00C104FB">
        <w:trPr>
          <w:jc w:val="center"/>
        </w:trPr>
        <w:tc>
          <w:tcPr>
            <w:tcW w:w="4761" w:type="dxa"/>
          </w:tcPr>
          <w:p w14:paraId="4E601A76" w14:textId="77777777" w:rsidR="00611E39" w:rsidRDefault="00DB05A4" w:rsidP="00DD5C04">
            <w:pPr>
              <w:numPr>
                <w:ilvl w:val="0"/>
                <w:numId w:val="1"/>
              </w:numPr>
              <w:pBdr>
                <w:top w:val="nil"/>
                <w:left w:val="nil"/>
                <w:bottom w:val="nil"/>
                <w:right w:val="nil"/>
                <w:between w:val="nil"/>
              </w:pBdr>
              <w:bidi w:val="0"/>
              <w:ind w:right="-180"/>
              <w:jc w:val="both"/>
              <w:rPr>
                <w:b/>
                <w:color w:val="000000"/>
                <w:sz w:val="28"/>
                <w:szCs w:val="28"/>
              </w:rPr>
            </w:pPr>
            <w:r>
              <w:rPr>
                <w:b/>
                <w:color w:val="000000"/>
                <w:sz w:val="28"/>
                <w:szCs w:val="28"/>
              </w:rPr>
              <w:t>the time of the lecture:</w:t>
            </w:r>
          </w:p>
          <w:p w14:paraId="57E4021F" w14:textId="77777777" w:rsidR="004C1CB9" w:rsidRPr="004C1CB9" w:rsidRDefault="004C1CB9" w:rsidP="00095C07">
            <w:pPr>
              <w:pStyle w:val="Caption"/>
              <w:bidi w:val="0"/>
              <w:ind w:left="477" w:right="-180"/>
              <w:jc w:val="both"/>
              <w:rPr>
                <w:rStyle w:val="Emphasis"/>
                <w:b w:val="0"/>
                <w:bCs w:val="0"/>
                <w:i w:val="0"/>
                <w:iCs w:val="0"/>
                <w:sz w:val="28"/>
                <w:szCs w:val="28"/>
              </w:rPr>
            </w:pPr>
            <w:r w:rsidRPr="004C1CB9">
              <w:rPr>
                <w:rStyle w:val="Emphasis"/>
                <w:b w:val="0"/>
                <w:bCs w:val="0"/>
                <w:i w:val="0"/>
                <w:iCs w:val="0"/>
                <w:sz w:val="28"/>
                <w:szCs w:val="28"/>
              </w:rPr>
              <w:t xml:space="preserve">Sun, Mon, Tus, Wed: </w:t>
            </w:r>
            <w:r w:rsidR="00095C07">
              <w:rPr>
                <w:rStyle w:val="Emphasis"/>
                <w:b w:val="0"/>
                <w:bCs w:val="0"/>
                <w:i w:val="0"/>
                <w:iCs w:val="0"/>
                <w:sz w:val="28"/>
                <w:szCs w:val="28"/>
              </w:rPr>
              <w:t>8</w:t>
            </w:r>
            <w:r>
              <w:rPr>
                <w:rStyle w:val="Emphasis"/>
                <w:b w:val="0"/>
                <w:bCs w:val="0"/>
                <w:i w:val="0"/>
                <w:iCs w:val="0"/>
                <w:sz w:val="28"/>
                <w:szCs w:val="28"/>
              </w:rPr>
              <w:t xml:space="preserve"> - </w:t>
            </w:r>
            <w:r w:rsidR="00095C07">
              <w:rPr>
                <w:rStyle w:val="Emphasis"/>
                <w:b w:val="0"/>
                <w:bCs w:val="0"/>
                <w:i w:val="0"/>
                <w:iCs w:val="0"/>
                <w:sz w:val="28"/>
                <w:szCs w:val="28"/>
              </w:rPr>
              <w:t>2</w:t>
            </w:r>
            <w:r w:rsidRPr="004C1CB9">
              <w:rPr>
                <w:rStyle w:val="Emphasis"/>
                <w:b w:val="0"/>
                <w:bCs w:val="0"/>
                <w:i w:val="0"/>
                <w:iCs w:val="0"/>
                <w:sz w:val="28"/>
                <w:szCs w:val="28"/>
              </w:rPr>
              <w:t xml:space="preserve"> pm</w:t>
            </w:r>
          </w:p>
          <w:p w14:paraId="6132569F" w14:textId="77777777" w:rsidR="004C1CB9" w:rsidRDefault="004C1CB9" w:rsidP="004C1CB9">
            <w:pPr>
              <w:pBdr>
                <w:top w:val="nil"/>
                <w:left w:val="nil"/>
                <w:bottom w:val="nil"/>
                <w:right w:val="nil"/>
                <w:between w:val="nil"/>
              </w:pBdr>
              <w:bidi w:val="0"/>
              <w:ind w:left="720" w:right="-180"/>
              <w:jc w:val="both"/>
              <w:rPr>
                <w:b/>
                <w:color w:val="000000"/>
                <w:sz w:val="28"/>
                <w:szCs w:val="28"/>
              </w:rPr>
            </w:pPr>
          </w:p>
        </w:tc>
        <w:tc>
          <w:tcPr>
            <w:tcW w:w="5386" w:type="dxa"/>
          </w:tcPr>
          <w:p w14:paraId="6331F929" w14:textId="77777777" w:rsidR="00611E39" w:rsidRDefault="00DB05A4" w:rsidP="00DD5C04">
            <w:pPr>
              <w:numPr>
                <w:ilvl w:val="0"/>
                <w:numId w:val="1"/>
              </w:numPr>
              <w:pBdr>
                <w:top w:val="nil"/>
                <w:left w:val="nil"/>
                <w:bottom w:val="nil"/>
                <w:right w:val="nil"/>
                <w:between w:val="nil"/>
              </w:pBdr>
              <w:bidi w:val="0"/>
              <w:ind w:left="477" w:right="-180" w:hanging="270"/>
              <w:jc w:val="both"/>
              <w:rPr>
                <w:b/>
                <w:color w:val="000000"/>
                <w:sz w:val="28"/>
                <w:szCs w:val="28"/>
              </w:rPr>
            </w:pPr>
            <w:r>
              <w:rPr>
                <w:b/>
                <w:color w:val="000000"/>
                <w:sz w:val="28"/>
                <w:szCs w:val="28"/>
              </w:rPr>
              <w:t>Office Hours:</w:t>
            </w:r>
          </w:p>
          <w:p w14:paraId="0F308D36" w14:textId="77777777" w:rsidR="004C1CB9" w:rsidRPr="004C1CB9" w:rsidRDefault="004C1CB9" w:rsidP="004C1CB9">
            <w:pPr>
              <w:pStyle w:val="Caption"/>
              <w:bidi w:val="0"/>
              <w:ind w:left="477" w:right="-180"/>
              <w:jc w:val="both"/>
              <w:rPr>
                <w:rStyle w:val="Emphasis"/>
                <w:b w:val="0"/>
                <w:bCs w:val="0"/>
                <w:i w:val="0"/>
                <w:iCs w:val="0"/>
                <w:sz w:val="28"/>
                <w:szCs w:val="28"/>
              </w:rPr>
            </w:pPr>
            <w:r w:rsidRPr="004C1CB9">
              <w:rPr>
                <w:rStyle w:val="Emphasis"/>
                <w:b w:val="0"/>
                <w:bCs w:val="0"/>
                <w:i w:val="0"/>
                <w:iCs w:val="0"/>
                <w:sz w:val="28"/>
                <w:szCs w:val="28"/>
              </w:rPr>
              <w:t>Sun, Mon, Tus, Wed: 1-2 pm</w:t>
            </w:r>
          </w:p>
          <w:p w14:paraId="54A618FF" w14:textId="77777777" w:rsidR="004C1CB9" w:rsidRDefault="004C1CB9" w:rsidP="004C1CB9">
            <w:pPr>
              <w:pBdr>
                <w:top w:val="nil"/>
                <w:left w:val="nil"/>
                <w:bottom w:val="nil"/>
                <w:right w:val="nil"/>
                <w:between w:val="nil"/>
              </w:pBdr>
              <w:bidi w:val="0"/>
              <w:ind w:left="477" w:right="-180"/>
              <w:jc w:val="both"/>
              <w:rPr>
                <w:b/>
                <w:color w:val="000000"/>
                <w:sz w:val="28"/>
                <w:szCs w:val="28"/>
              </w:rPr>
            </w:pPr>
          </w:p>
        </w:tc>
      </w:tr>
    </w:tbl>
    <w:p w14:paraId="11D8E337" w14:textId="77777777" w:rsidR="00611E39" w:rsidRDefault="00611E39" w:rsidP="00DD5C04">
      <w:pPr>
        <w:bidi w:val="0"/>
        <w:rPr>
          <w:sz w:val="16"/>
          <w:szCs w:val="16"/>
        </w:rPr>
      </w:pPr>
    </w:p>
    <w:p w14:paraId="489178A5" w14:textId="77777777" w:rsidR="00611E39" w:rsidRDefault="00611E39" w:rsidP="00DD5C04">
      <w:pPr>
        <w:bidi w:val="0"/>
        <w:ind w:hanging="709"/>
        <w:rPr>
          <w:sz w:val="16"/>
          <w:szCs w:val="16"/>
        </w:rPr>
      </w:pPr>
    </w:p>
    <w:p w14:paraId="0FCE1D3F" w14:textId="77777777" w:rsidR="00611E39" w:rsidRDefault="00DD5C04" w:rsidP="00DD5C04">
      <w:pPr>
        <w:bidi w:val="0"/>
        <w:ind w:hanging="709"/>
        <w:rPr>
          <w:sz w:val="28"/>
          <w:szCs w:val="28"/>
        </w:rPr>
      </w:pPr>
      <w:r>
        <w:rPr>
          <w:b/>
          <w:sz w:val="32"/>
          <w:szCs w:val="32"/>
        </w:rPr>
        <w:t>Second</w:t>
      </w:r>
      <w:r>
        <w:rPr>
          <w:b/>
          <w:sz w:val="28"/>
          <w:szCs w:val="28"/>
        </w:rPr>
        <w:t>:</w:t>
      </w:r>
      <w:r w:rsidR="00DB05A4">
        <w:rPr>
          <w:b/>
          <w:sz w:val="28"/>
          <w:szCs w:val="28"/>
        </w:rPr>
        <w:t xml:space="preserve"> </w:t>
      </w:r>
      <w:r>
        <w:rPr>
          <w:sz w:val="32"/>
          <w:szCs w:val="32"/>
          <w:u w:val="single"/>
        </w:rPr>
        <w:t>General Course</w:t>
      </w:r>
      <w:r w:rsidR="00DB05A4">
        <w:rPr>
          <w:sz w:val="32"/>
          <w:szCs w:val="32"/>
          <w:u w:val="single"/>
        </w:rPr>
        <w:t xml:space="preserve"> Description</w:t>
      </w:r>
      <w:r w:rsidR="00DB05A4">
        <w:rPr>
          <w:sz w:val="28"/>
          <w:szCs w:val="28"/>
        </w:rPr>
        <w:t xml:space="preserve"> </w:t>
      </w:r>
    </w:p>
    <w:p w14:paraId="7144C26A" w14:textId="77777777" w:rsidR="00611E39" w:rsidRDefault="00611E39" w:rsidP="00DD5C04">
      <w:pPr>
        <w:bidi w:val="0"/>
        <w:rPr>
          <w:sz w:val="28"/>
          <w:szCs w:val="28"/>
        </w:rPr>
      </w:pPr>
    </w:p>
    <w:p w14:paraId="75E3561D" w14:textId="77777777" w:rsidR="00F70788" w:rsidRPr="00F70788" w:rsidRDefault="00F70788" w:rsidP="00F70788">
      <w:pPr>
        <w:tabs>
          <w:tab w:val="left" w:pos="-241"/>
        </w:tabs>
        <w:bidi w:val="0"/>
        <w:ind w:left="42" w:right="-709"/>
        <w:rPr>
          <w:sz w:val="28"/>
          <w:szCs w:val="28"/>
        </w:rPr>
      </w:pPr>
      <w:r w:rsidRPr="00F70788">
        <w:rPr>
          <w:sz w:val="28"/>
          <w:szCs w:val="28"/>
        </w:rPr>
        <w:t>This clinical course provides the opportunity for students to develop their clinical expertise in caring with critically ill patients and their families. The clinical training aims to enable the student to work within a multidisciplinary care team in order to provide individualized, humanistic nursing care using the nursing process.</w:t>
      </w:r>
    </w:p>
    <w:p w14:paraId="2D6B8F3F" w14:textId="77777777" w:rsidR="00144072" w:rsidRPr="00F70788" w:rsidRDefault="00144072" w:rsidP="00F70788">
      <w:pPr>
        <w:tabs>
          <w:tab w:val="left" w:pos="-241"/>
        </w:tabs>
        <w:bidi w:val="0"/>
        <w:ind w:left="42" w:right="-709"/>
        <w:rPr>
          <w:sz w:val="28"/>
          <w:szCs w:val="28"/>
        </w:rPr>
      </w:pPr>
    </w:p>
    <w:p w14:paraId="12632F58" w14:textId="77777777" w:rsidR="00611E39" w:rsidRPr="00144072" w:rsidRDefault="00DD5C04" w:rsidP="00144072">
      <w:pPr>
        <w:bidi w:val="0"/>
        <w:ind w:hanging="709"/>
        <w:rPr>
          <w:b/>
          <w:sz w:val="32"/>
          <w:szCs w:val="32"/>
        </w:rPr>
      </w:pPr>
      <w:r w:rsidRPr="00144072">
        <w:rPr>
          <w:b/>
          <w:sz w:val="32"/>
          <w:szCs w:val="32"/>
        </w:rPr>
        <w:t>Third:</w:t>
      </w:r>
      <w:r w:rsidR="00DB05A4" w:rsidRPr="00144072">
        <w:rPr>
          <w:b/>
          <w:sz w:val="32"/>
          <w:szCs w:val="32"/>
        </w:rPr>
        <w:t xml:space="preserve"> </w:t>
      </w:r>
      <w:r w:rsidRPr="00144072">
        <w:rPr>
          <w:bCs/>
          <w:sz w:val="32"/>
          <w:szCs w:val="32"/>
        </w:rPr>
        <w:t>Course Objectives</w:t>
      </w:r>
      <w:r w:rsidR="00DB05A4" w:rsidRPr="00144072">
        <w:rPr>
          <w:b/>
          <w:sz w:val="32"/>
          <w:szCs w:val="32"/>
        </w:rPr>
        <w:t xml:space="preserve"> </w:t>
      </w:r>
    </w:p>
    <w:p w14:paraId="021BF314" w14:textId="77777777" w:rsidR="00611E39" w:rsidRDefault="00611E39" w:rsidP="00144072">
      <w:pPr>
        <w:bidi w:val="0"/>
        <w:ind w:hanging="709"/>
        <w:rPr>
          <w:sz w:val="28"/>
          <w:szCs w:val="28"/>
        </w:rPr>
      </w:pPr>
    </w:p>
    <w:p w14:paraId="0548EAE9" w14:textId="77777777" w:rsidR="00F70788" w:rsidRPr="00F70788" w:rsidRDefault="00F70788" w:rsidP="00F70788">
      <w:pPr>
        <w:tabs>
          <w:tab w:val="left" w:pos="-241"/>
        </w:tabs>
        <w:bidi w:val="0"/>
        <w:ind w:left="42" w:right="-709"/>
        <w:rPr>
          <w:sz w:val="28"/>
          <w:szCs w:val="28"/>
        </w:rPr>
      </w:pPr>
      <w:r w:rsidRPr="00F70788">
        <w:rPr>
          <w:sz w:val="28"/>
          <w:szCs w:val="28"/>
        </w:rPr>
        <w:t>By the end of the course the student nurse will be able to;</w:t>
      </w:r>
    </w:p>
    <w:p w14:paraId="5968994E" w14:textId="77777777" w:rsidR="00F70788" w:rsidRPr="00F70788" w:rsidRDefault="00F70788" w:rsidP="00F70788">
      <w:pPr>
        <w:tabs>
          <w:tab w:val="left" w:pos="-241"/>
        </w:tabs>
        <w:bidi w:val="0"/>
        <w:ind w:left="42" w:right="-709"/>
        <w:rPr>
          <w:sz w:val="28"/>
          <w:szCs w:val="28"/>
        </w:rPr>
      </w:pPr>
      <w:r w:rsidRPr="00F70788">
        <w:rPr>
          <w:sz w:val="28"/>
          <w:szCs w:val="28"/>
        </w:rPr>
        <w:t xml:space="preserve">Apply the necessary Knowledge, skills, and attitude and nursing concepts in caring of critically ill patient, in critical care units.  </w:t>
      </w:r>
    </w:p>
    <w:p w14:paraId="1CCE19B3" w14:textId="77777777" w:rsidR="00144072" w:rsidRPr="00F70788" w:rsidRDefault="00144072" w:rsidP="00F70788">
      <w:pPr>
        <w:tabs>
          <w:tab w:val="left" w:pos="-241"/>
        </w:tabs>
        <w:bidi w:val="0"/>
        <w:ind w:left="42" w:right="-709"/>
        <w:rPr>
          <w:sz w:val="28"/>
          <w:szCs w:val="28"/>
        </w:rPr>
      </w:pPr>
    </w:p>
    <w:p w14:paraId="29BCA073" w14:textId="77777777" w:rsidR="00611E39" w:rsidRDefault="00DB05A4" w:rsidP="00144072">
      <w:pPr>
        <w:bidi w:val="0"/>
        <w:spacing w:before="240"/>
        <w:ind w:left="-851" w:right="-180"/>
        <w:jc w:val="both"/>
        <w:rPr>
          <w:sz w:val="28"/>
          <w:szCs w:val="28"/>
          <w:u w:val="single"/>
        </w:rPr>
      </w:pPr>
      <w:r>
        <w:rPr>
          <w:b/>
          <w:sz w:val="32"/>
          <w:szCs w:val="32"/>
          <w:u w:val="single"/>
        </w:rPr>
        <w:t xml:space="preserve">  Fourth: </w:t>
      </w:r>
      <w:r>
        <w:rPr>
          <w:sz w:val="32"/>
          <w:szCs w:val="32"/>
          <w:u w:val="single"/>
        </w:rPr>
        <w:t>Expected Learning Outcomes</w:t>
      </w:r>
      <w:r>
        <w:rPr>
          <w:sz w:val="28"/>
          <w:szCs w:val="28"/>
          <w:u w:val="single"/>
        </w:rPr>
        <w:t xml:space="preserve"> </w:t>
      </w:r>
    </w:p>
    <w:p w14:paraId="44642D00" w14:textId="77777777" w:rsidR="00611E39" w:rsidRDefault="00611E39" w:rsidP="00DD5C04">
      <w:pPr>
        <w:bidi w:val="0"/>
        <w:rPr>
          <w:sz w:val="28"/>
          <w:szCs w:val="28"/>
        </w:rPr>
      </w:pPr>
    </w:p>
    <w:p w14:paraId="521F2EF1" w14:textId="77777777" w:rsidR="00144072" w:rsidRPr="00144072" w:rsidRDefault="00144072" w:rsidP="00F70788">
      <w:pPr>
        <w:bidi w:val="0"/>
        <w:jc w:val="both"/>
        <w:outlineLvl w:val="0"/>
        <w:rPr>
          <w:b/>
          <w:bCs/>
          <w:sz w:val="28"/>
          <w:szCs w:val="28"/>
        </w:rPr>
      </w:pPr>
      <w:r>
        <w:rPr>
          <w:b/>
          <w:bCs/>
        </w:rPr>
        <w:t xml:space="preserve">Intended Learning Outcomes: </w:t>
      </w:r>
    </w:p>
    <w:p w14:paraId="1158BA81" w14:textId="77777777" w:rsidR="00144072" w:rsidRDefault="00144072" w:rsidP="00F70788">
      <w:pPr>
        <w:bidi w:val="0"/>
        <w:jc w:val="both"/>
        <w:rPr>
          <w:sz w:val="28"/>
          <w:szCs w:val="28"/>
        </w:rPr>
      </w:pPr>
      <w:r w:rsidRPr="00144072">
        <w:rPr>
          <w:sz w:val="28"/>
          <w:szCs w:val="28"/>
        </w:rPr>
        <w:t>Upon successful completion of this course the student will be able to:</w:t>
      </w:r>
    </w:p>
    <w:p w14:paraId="13F7B05F" w14:textId="77777777" w:rsidR="00F70788" w:rsidRPr="00144072" w:rsidRDefault="00F70788" w:rsidP="00F70788">
      <w:pPr>
        <w:bidi w:val="0"/>
        <w:jc w:val="both"/>
        <w:rPr>
          <w:sz w:val="28"/>
          <w:szCs w:val="28"/>
        </w:rPr>
      </w:pPr>
    </w:p>
    <w:p w14:paraId="2035E742" w14:textId="77777777" w:rsidR="00F70788" w:rsidRPr="00F70788" w:rsidRDefault="00F70788" w:rsidP="00F70788">
      <w:pPr>
        <w:pStyle w:val="ListParagraph"/>
        <w:numPr>
          <w:ilvl w:val="0"/>
          <w:numId w:val="7"/>
        </w:numPr>
        <w:tabs>
          <w:tab w:val="left" w:pos="-241"/>
        </w:tabs>
        <w:bidi w:val="0"/>
        <w:ind w:right="-709"/>
        <w:jc w:val="both"/>
        <w:rPr>
          <w:sz w:val="28"/>
          <w:szCs w:val="28"/>
        </w:rPr>
      </w:pPr>
      <w:r w:rsidRPr="00F70788">
        <w:rPr>
          <w:sz w:val="28"/>
          <w:szCs w:val="28"/>
        </w:rPr>
        <w:t>Apply the scientific Knowledge to the processes of assessment of the critically ill patient's needs.</w:t>
      </w:r>
    </w:p>
    <w:p w14:paraId="4EF59209" w14:textId="77777777" w:rsidR="00F70788" w:rsidRPr="003C35A7" w:rsidRDefault="00F70788" w:rsidP="00F70788">
      <w:pPr>
        <w:pStyle w:val="ListParagraph"/>
        <w:numPr>
          <w:ilvl w:val="0"/>
          <w:numId w:val="7"/>
        </w:numPr>
        <w:tabs>
          <w:tab w:val="left" w:pos="-241"/>
        </w:tabs>
        <w:bidi w:val="0"/>
        <w:ind w:right="-709"/>
        <w:jc w:val="both"/>
        <w:rPr>
          <w:sz w:val="28"/>
          <w:szCs w:val="28"/>
        </w:rPr>
      </w:pPr>
      <w:r w:rsidRPr="003C35A7">
        <w:rPr>
          <w:sz w:val="28"/>
          <w:szCs w:val="28"/>
        </w:rPr>
        <w:t>Linking NANDA Diagnosis in planning for critical ill patients based on need assessment and priority.</w:t>
      </w:r>
    </w:p>
    <w:p w14:paraId="3DF052EA" w14:textId="77777777" w:rsidR="00F70788" w:rsidRPr="003C35A7" w:rsidRDefault="00F70788" w:rsidP="00F70788">
      <w:pPr>
        <w:pStyle w:val="ListParagraph"/>
        <w:numPr>
          <w:ilvl w:val="0"/>
          <w:numId w:val="7"/>
        </w:numPr>
        <w:tabs>
          <w:tab w:val="left" w:pos="-241"/>
        </w:tabs>
        <w:bidi w:val="0"/>
        <w:ind w:right="-709"/>
        <w:jc w:val="both"/>
        <w:rPr>
          <w:sz w:val="28"/>
          <w:szCs w:val="28"/>
        </w:rPr>
      </w:pPr>
      <w:r w:rsidRPr="003C35A7">
        <w:rPr>
          <w:sz w:val="28"/>
          <w:szCs w:val="28"/>
        </w:rPr>
        <w:t>Plan and implement nursing interventions needed based on objective and subjective data collected.</w:t>
      </w:r>
    </w:p>
    <w:p w14:paraId="47A9A736" w14:textId="77777777" w:rsidR="00F70788" w:rsidRPr="003C35A7" w:rsidRDefault="00F70788" w:rsidP="00F70788">
      <w:pPr>
        <w:pStyle w:val="ListParagraph"/>
        <w:numPr>
          <w:ilvl w:val="0"/>
          <w:numId w:val="7"/>
        </w:numPr>
        <w:tabs>
          <w:tab w:val="left" w:pos="-241"/>
        </w:tabs>
        <w:bidi w:val="0"/>
        <w:ind w:right="-709"/>
        <w:jc w:val="both"/>
        <w:rPr>
          <w:sz w:val="28"/>
          <w:szCs w:val="28"/>
        </w:rPr>
      </w:pPr>
      <w:r w:rsidRPr="003C35A7">
        <w:rPr>
          <w:sz w:val="28"/>
          <w:szCs w:val="28"/>
        </w:rPr>
        <w:t>Provide specific nursing intervention for critical ill patients.</w:t>
      </w:r>
    </w:p>
    <w:p w14:paraId="5280920A" w14:textId="77777777" w:rsidR="00F70788" w:rsidRPr="003C35A7" w:rsidRDefault="00F70788" w:rsidP="00F70788">
      <w:pPr>
        <w:pStyle w:val="ListParagraph"/>
        <w:numPr>
          <w:ilvl w:val="0"/>
          <w:numId w:val="7"/>
        </w:numPr>
        <w:tabs>
          <w:tab w:val="left" w:pos="-241"/>
        </w:tabs>
        <w:bidi w:val="0"/>
        <w:ind w:right="-709"/>
        <w:jc w:val="both"/>
        <w:rPr>
          <w:sz w:val="28"/>
          <w:szCs w:val="28"/>
        </w:rPr>
      </w:pPr>
      <w:r w:rsidRPr="003C35A7">
        <w:rPr>
          <w:sz w:val="28"/>
          <w:szCs w:val="28"/>
        </w:rPr>
        <w:t xml:space="preserve">Follow scientific guideline to understand and perform basic procedure that specific for critical ill patients   </w:t>
      </w:r>
    </w:p>
    <w:p w14:paraId="296F7827" w14:textId="77777777" w:rsidR="00F70788" w:rsidRPr="003C35A7" w:rsidRDefault="00F70788" w:rsidP="00F70788">
      <w:pPr>
        <w:pStyle w:val="ListParagraph"/>
        <w:numPr>
          <w:ilvl w:val="0"/>
          <w:numId w:val="7"/>
        </w:numPr>
        <w:tabs>
          <w:tab w:val="left" w:pos="-241"/>
        </w:tabs>
        <w:bidi w:val="0"/>
        <w:ind w:right="-709"/>
        <w:jc w:val="both"/>
        <w:rPr>
          <w:sz w:val="28"/>
          <w:szCs w:val="28"/>
        </w:rPr>
      </w:pPr>
      <w:r w:rsidRPr="003C35A7">
        <w:rPr>
          <w:sz w:val="28"/>
          <w:szCs w:val="28"/>
        </w:rPr>
        <w:t>Follow hospital policies and procedures in providing patient’s care.</w:t>
      </w:r>
    </w:p>
    <w:p w14:paraId="346146F0" w14:textId="77777777" w:rsidR="00F70788" w:rsidRPr="003C35A7" w:rsidRDefault="00F70788" w:rsidP="00F70788">
      <w:pPr>
        <w:tabs>
          <w:tab w:val="left" w:pos="-241"/>
        </w:tabs>
        <w:bidi w:val="0"/>
        <w:ind w:left="42" w:right="-709"/>
        <w:jc w:val="both"/>
        <w:rPr>
          <w:sz w:val="28"/>
          <w:szCs w:val="28"/>
        </w:rPr>
      </w:pPr>
    </w:p>
    <w:p w14:paraId="12EB25B4" w14:textId="77777777" w:rsidR="00F70788" w:rsidRPr="00C104FB" w:rsidRDefault="00F70788" w:rsidP="00F70788">
      <w:pPr>
        <w:tabs>
          <w:tab w:val="left" w:pos="-241"/>
        </w:tabs>
        <w:bidi w:val="0"/>
        <w:ind w:left="42" w:right="-709"/>
        <w:jc w:val="both"/>
        <w:rPr>
          <w:b/>
          <w:bCs/>
          <w:sz w:val="28"/>
          <w:szCs w:val="28"/>
        </w:rPr>
      </w:pPr>
      <w:r w:rsidRPr="00C104FB">
        <w:rPr>
          <w:b/>
          <w:bCs/>
          <w:sz w:val="28"/>
          <w:szCs w:val="28"/>
        </w:rPr>
        <w:t>Course Content:</w:t>
      </w:r>
    </w:p>
    <w:p w14:paraId="62122CED" w14:textId="77777777" w:rsidR="00F70788" w:rsidRPr="003C35A7" w:rsidRDefault="00F70788" w:rsidP="00F70788">
      <w:pPr>
        <w:tabs>
          <w:tab w:val="left" w:pos="-241"/>
        </w:tabs>
        <w:bidi w:val="0"/>
        <w:ind w:left="42" w:right="-709"/>
        <w:jc w:val="both"/>
        <w:rPr>
          <w:sz w:val="28"/>
          <w:szCs w:val="28"/>
        </w:rPr>
      </w:pPr>
      <w:r w:rsidRPr="003C35A7">
        <w:rPr>
          <w:sz w:val="28"/>
          <w:szCs w:val="28"/>
        </w:rPr>
        <w:t>General Procedures in critical care nursing:</w:t>
      </w:r>
    </w:p>
    <w:p w14:paraId="6E526553" w14:textId="77777777" w:rsidR="00F70788" w:rsidRPr="003C35A7" w:rsidRDefault="00F70788" w:rsidP="00F70788">
      <w:pPr>
        <w:tabs>
          <w:tab w:val="left" w:pos="-241"/>
        </w:tabs>
        <w:bidi w:val="0"/>
        <w:ind w:left="42" w:right="-709"/>
        <w:jc w:val="both"/>
        <w:rPr>
          <w:sz w:val="28"/>
          <w:szCs w:val="28"/>
        </w:rPr>
      </w:pPr>
      <w:r w:rsidRPr="003C35A7">
        <w:rPr>
          <w:sz w:val="28"/>
          <w:szCs w:val="28"/>
        </w:rPr>
        <w:t>Level of Consciousness (Glasgow Coma Scale).</w:t>
      </w:r>
    </w:p>
    <w:p w14:paraId="6A060A33" w14:textId="77777777" w:rsidR="00F70788" w:rsidRPr="003C35A7" w:rsidRDefault="00F70788" w:rsidP="00F70788">
      <w:pPr>
        <w:tabs>
          <w:tab w:val="left" w:pos="-241"/>
        </w:tabs>
        <w:bidi w:val="0"/>
        <w:ind w:left="42" w:right="-709"/>
        <w:jc w:val="both"/>
        <w:rPr>
          <w:sz w:val="28"/>
          <w:szCs w:val="28"/>
        </w:rPr>
      </w:pPr>
      <w:r w:rsidRPr="003C35A7">
        <w:rPr>
          <w:sz w:val="28"/>
          <w:szCs w:val="28"/>
        </w:rPr>
        <w:t xml:space="preserve">ETT care </w:t>
      </w:r>
    </w:p>
    <w:p w14:paraId="04C239D9" w14:textId="77777777" w:rsidR="00F70788" w:rsidRPr="003C35A7" w:rsidRDefault="00F70788" w:rsidP="00F70788">
      <w:pPr>
        <w:tabs>
          <w:tab w:val="left" w:pos="-241"/>
        </w:tabs>
        <w:bidi w:val="0"/>
        <w:ind w:left="42" w:right="-709"/>
        <w:jc w:val="both"/>
        <w:rPr>
          <w:sz w:val="28"/>
          <w:szCs w:val="28"/>
        </w:rPr>
      </w:pPr>
      <w:r w:rsidRPr="003C35A7">
        <w:rPr>
          <w:sz w:val="28"/>
          <w:szCs w:val="28"/>
        </w:rPr>
        <w:t xml:space="preserve">Suction and intubation </w:t>
      </w:r>
    </w:p>
    <w:p w14:paraId="2A31DBDA" w14:textId="77777777" w:rsidR="00F70788" w:rsidRPr="003C35A7" w:rsidRDefault="00F70788" w:rsidP="00F70788">
      <w:pPr>
        <w:tabs>
          <w:tab w:val="left" w:pos="-241"/>
        </w:tabs>
        <w:bidi w:val="0"/>
        <w:ind w:left="42" w:right="-709"/>
        <w:jc w:val="both"/>
        <w:rPr>
          <w:sz w:val="28"/>
          <w:szCs w:val="28"/>
        </w:rPr>
      </w:pPr>
      <w:r w:rsidRPr="003C35A7">
        <w:rPr>
          <w:sz w:val="28"/>
          <w:szCs w:val="28"/>
        </w:rPr>
        <w:t>O2 therapy</w:t>
      </w:r>
    </w:p>
    <w:p w14:paraId="55CBFF81" w14:textId="77777777" w:rsidR="00F70788" w:rsidRPr="003C35A7" w:rsidRDefault="00F70788" w:rsidP="00F70788">
      <w:pPr>
        <w:tabs>
          <w:tab w:val="left" w:pos="-241"/>
        </w:tabs>
        <w:bidi w:val="0"/>
        <w:ind w:left="42" w:right="-709"/>
        <w:jc w:val="both"/>
        <w:rPr>
          <w:sz w:val="28"/>
          <w:szCs w:val="28"/>
        </w:rPr>
      </w:pPr>
      <w:r w:rsidRPr="003C35A7">
        <w:rPr>
          <w:sz w:val="28"/>
          <w:szCs w:val="28"/>
        </w:rPr>
        <w:t>CVP insertion and care</w:t>
      </w:r>
    </w:p>
    <w:p w14:paraId="0E15D261" w14:textId="77777777" w:rsidR="00F70788" w:rsidRPr="003C35A7" w:rsidRDefault="00F70788" w:rsidP="00F70788">
      <w:pPr>
        <w:tabs>
          <w:tab w:val="left" w:pos="-241"/>
        </w:tabs>
        <w:bidi w:val="0"/>
        <w:ind w:left="42" w:right="-709"/>
        <w:jc w:val="both"/>
        <w:rPr>
          <w:sz w:val="28"/>
          <w:szCs w:val="28"/>
        </w:rPr>
      </w:pPr>
      <w:r w:rsidRPr="003C35A7">
        <w:rPr>
          <w:sz w:val="28"/>
          <w:szCs w:val="28"/>
        </w:rPr>
        <w:t xml:space="preserve">Arterial line and arterial puncture </w:t>
      </w:r>
    </w:p>
    <w:p w14:paraId="763496E5" w14:textId="77777777" w:rsidR="00F70788" w:rsidRPr="003C35A7" w:rsidRDefault="00F70788" w:rsidP="00F70788">
      <w:pPr>
        <w:tabs>
          <w:tab w:val="left" w:pos="-241"/>
        </w:tabs>
        <w:bidi w:val="0"/>
        <w:ind w:left="42" w:right="-709"/>
        <w:jc w:val="both"/>
        <w:rPr>
          <w:sz w:val="28"/>
          <w:szCs w:val="28"/>
        </w:rPr>
      </w:pPr>
      <w:r w:rsidRPr="003C35A7">
        <w:rPr>
          <w:sz w:val="28"/>
          <w:szCs w:val="28"/>
        </w:rPr>
        <w:t xml:space="preserve">Chest tube </w:t>
      </w:r>
    </w:p>
    <w:p w14:paraId="5A8DD037" w14:textId="77777777" w:rsidR="00F70788" w:rsidRPr="003C35A7" w:rsidRDefault="00F70788" w:rsidP="00F70788">
      <w:pPr>
        <w:tabs>
          <w:tab w:val="left" w:pos="-241"/>
        </w:tabs>
        <w:bidi w:val="0"/>
        <w:ind w:left="42" w:right="-709"/>
        <w:jc w:val="both"/>
        <w:rPr>
          <w:sz w:val="28"/>
          <w:szCs w:val="28"/>
        </w:rPr>
      </w:pPr>
      <w:r w:rsidRPr="003C35A7">
        <w:rPr>
          <w:sz w:val="28"/>
          <w:szCs w:val="28"/>
        </w:rPr>
        <w:t>Defibrillation</w:t>
      </w:r>
    </w:p>
    <w:p w14:paraId="0D79C618" w14:textId="77777777" w:rsidR="00F70788" w:rsidRPr="003C35A7" w:rsidRDefault="00F70788" w:rsidP="00F70788">
      <w:pPr>
        <w:tabs>
          <w:tab w:val="left" w:pos="-241"/>
        </w:tabs>
        <w:bidi w:val="0"/>
        <w:ind w:left="42" w:right="-709"/>
        <w:jc w:val="both"/>
        <w:rPr>
          <w:sz w:val="28"/>
          <w:szCs w:val="28"/>
        </w:rPr>
      </w:pPr>
      <w:r w:rsidRPr="003C35A7">
        <w:rPr>
          <w:sz w:val="28"/>
          <w:szCs w:val="28"/>
        </w:rPr>
        <w:t xml:space="preserve">ICP monitoring </w:t>
      </w:r>
    </w:p>
    <w:p w14:paraId="13B140B7" w14:textId="77777777" w:rsidR="00F70788" w:rsidRPr="003C35A7" w:rsidRDefault="00F70788" w:rsidP="00F70788">
      <w:pPr>
        <w:tabs>
          <w:tab w:val="left" w:pos="-241"/>
        </w:tabs>
        <w:bidi w:val="0"/>
        <w:ind w:left="42" w:right="-709"/>
        <w:jc w:val="both"/>
        <w:rPr>
          <w:sz w:val="28"/>
          <w:szCs w:val="28"/>
        </w:rPr>
      </w:pPr>
      <w:r w:rsidRPr="003C35A7">
        <w:rPr>
          <w:sz w:val="28"/>
          <w:szCs w:val="28"/>
        </w:rPr>
        <w:t xml:space="preserve">ER trolley </w:t>
      </w:r>
    </w:p>
    <w:p w14:paraId="120C7696" w14:textId="77777777" w:rsidR="00F70788" w:rsidRPr="003C35A7" w:rsidRDefault="00F70788" w:rsidP="00F70788">
      <w:pPr>
        <w:tabs>
          <w:tab w:val="left" w:pos="-241"/>
        </w:tabs>
        <w:bidi w:val="0"/>
        <w:ind w:left="42" w:right="-709"/>
        <w:jc w:val="both"/>
        <w:rPr>
          <w:sz w:val="28"/>
          <w:szCs w:val="28"/>
        </w:rPr>
      </w:pPr>
      <w:r w:rsidRPr="003C35A7">
        <w:rPr>
          <w:sz w:val="28"/>
          <w:szCs w:val="28"/>
        </w:rPr>
        <w:t xml:space="preserve">Mechanical ventilation, care and weaning </w:t>
      </w:r>
    </w:p>
    <w:p w14:paraId="032E24A0" w14:textId="77777777" w:rsidR="00F70788" w:rsidRPr="003C35A7" w:rsidRDefault="00F70788" w:rsidP="00F70788">
      <w:pPr>
        <w:tabs>
          <w:tab w:val="left" w:pos="-241"/>
        </w:tabs>
        <w:bidi w:val="0"/>
        <w:ind w:left="42" w:right="-709"/>
        <w:jc w:val="both"/>
        <w:rPr>
          <w:sz w:val="28"/>
          <w:szCs w:val="28"/>
        </w:rPr>
      </w:pPr>
      <w:r w:rsidRPr="003C35A7">
        <w:rPr>
          <w:sz w:val="28"/>
          <w:szCs w:val="28"/>
        </w:rPr>
        <w:t xml:space="preserve">ECG recording, interpretation and arrhythmias </w:t>
      </w:r>
    </w:p>
    <w:p w14:paraId="1C3FB038" w14:textId="77777777" w:rsidR="00F70788" w:rsidRPr="003C35A7" w:rsidRDefault="00F70788" w:rsidP="00F70788">
      <w:pPr>
        <w:tabs>
          <w:tab w:val="left" w:pos="-241"/>
        </w:tabs>
        <w:bidi w:val="0"/>
        <w:ind w:left="42" w:right="-709"/>
        <w:jc w:val="both"/>
        <w:rPr>
          <w:sz w:val="28"/>
          <w:szCs w:val="28"/>
        </w:rPr>
      </w:pPr>
      <w:r w:rsidRPr="003C35A7">
        <w:rPr>
          <w:sz w:val="28"/>
          <w:szCs w:val="28"/>
        </w:rPr>
        <w:t>ABG’s sampling, interpretation and clinical cases.</w:t>
      </w:r>
    </w:p>
    <w:p w14:paraId="5258209F" w14:textId="77777777" w:rsidR="00F70788" w:rsidRPr="003C35A7" w:rsidRDefault="00F70788" w:rsidP="00F70788">
      <w:pPr>
        <w:tabs>
          <w:tab w:val="left" w:pos="-241"/>
        </w:tabs>
        <w:bidi w:val="0"/>
        <w:ind w:left="42" w:right="-709"/>
        <w:jc w:val="both"/>
        <w:rPr>
          <w:sz w:val="28"/>
          <w:szCs w:val="28"/>
        </w:rPr>
      </w:pPr>
      <w:r w:rsidRPr="003C35A7">
        <w:rPr>
          <w:sz w:val="28"/>
          <w:szCs w:val="28"/>
        </w:rPr>
        <w:t>Follow the guideline for basic life support</w:t>
      </w:r>
    </w:p>
    <w:p w14:paraId="19E86129" w14:textId="77777777" w:rsidR="00F70788" w:rsidRPr="003C35A7" w:rsidRDefault="00F70788" w:rsidP="00F70788">
      <w:pPr>
        <w:tabs>
          <w:tab w:val="left" w:pos="-241"/>
        </w:tabs>
        <w:bidi w:val="0"/>
        <w:ind w:left="42" w:right="-709"/>
        <w:jc w:val="both"/>
        <w:rPr>
          <w:sz w:val="28"/>
          <w:szCs w:val="28"/>
        </w:rPr>
      </w:pPr>
      <w:r w:rsidRPr="003C35A7">
        <w:rPr>
          <w:sz w:val="28"/>
          <w:szCs w:val="28"/>
        </w:rPr>
        <w:t>Specific Procedures related to critical care disorders:</w:t>
      </w:r>
    </w:p>
    <w:p w14:paraId="02E41CDE" w14:textId="77777777" w:rsidR="00F70788" w:rsidRPr="003C35A7" w:rsidRDefault="00F70788" w:rsidP="00F70788">
      <w:pPr>
        <w:tabs>
          <w:tab w:val="left" w:pos="-241"/>
        </w:tabs>
        <w:bidi w:val="0"/>
        <w:ind w:left="42" w:right="-709"/>
        <w:jc w:val="both"/>
        <w:rPr>
          <w:sz w:val="28"/>
          <w:szCs w:val="28"/>
        </w:rPr>
      </w:pPr>
      <w:r w:rsidRPr="003C35A7">
        <w:rPr>
          <w:sz w:val="28"/>
          <w:szCs w:val="28"/>
        </w:rPr>
        <w:t xml:space="preserve">Perform Management &amp; Nursing Care of patients with Respiratory Disorders: </w:t>
      </w:r>
    </w:p>
    <w:p w14:paraId="04342241" w14:textId="77777777" w:rsidR="00F70788" w:rsidRPr="003C35A7" w:rsidRDefault="00F70788" w:rsidP="00F70788">
      <w:pPr>
        <w:tabs>
          <w:tab w:val="left" w:pos="-241"/>
        </w:tabs>
        <w:bidi w:val="0"/>
        <w:ind w:left="42" w:right="-709"/>
        <w:jc w:val="both"/>
        <w:rPr>
          <w:sz w:val="28"/>
          <w:szCs w:val="28"/>
        </w:rPr>
      </w:pPr>
      <w:r w:rsidRPr="003C35A7">
        <w:rPr>
          <w:sz w:val="28"/>
          <w:szCs w:val="28"/>
        </w:rPr>
        <w:t>Care of Patients on Mechanical Ventilator, with tracheotomy, with chest drain</w:t>
      </w:r>
    </w:p>
    <w:p w14:paraId="5F12D488" w14:textId="77777777" w:rsidR="00F70788" w:rsidRPr="003C35A7" w:rsidRDefault="00F70788" w:rsidP="00F70788">
      <w:pPr>
        <w:tabs>
          <w:tab w:val="left" w:pos="-241"/>
        </w:tabs>
        <w:bidi w:val="0"/>
        <w:ind w:left="42" w:right="-709"/>
        <w:jc w:val="both"/>
        <w:rPr>
          <w:sz w:val="28"/>
          <w:szCs w:val="28"/>
        </w:rPr>
      </w:pPr>
      <w:r w:rsidRPr="003C35A7">
        <w:rPr>
          <w:sz w:val="28"/>
          <w:szCs w:val="28"/>
        </w:rPr>
        <w:t>Manage &amp; Care of patients with Cardiovascular Disorders.</w:t>
      </w:r>
    </w:p>
    <w:p w14:paraId="707049B9" w14:textId="77777777" w:rsidR="00F70788" w:rsidRPr="003C35A7" w:rsidRDefault="00F70788" w:rsidP="00F70788">
      <w:pPr>
        <w:tabs>
          <w:tab w:val="left" w:pos="-241"/>
        </w:tabs>
        <w:bidi w:val="0"/>
        <w:ind w:left="42" w:right="-709"/>
        <w:jc w:val="both"/>
        <w:rPr>
          <w:sz w:val="28"/>
          <w:szCs w:val="28"/>
        </w:rPr>
      </w:pPr>
      <w:r w:rsidRPr="003C35A7">
        <w:rPr>
          <w:sz w:val="28"/>
          <w:szCs w:val="28"/>
        </w:rPr>
        <w:t xml:space="preserve">Care for patients post cardiac catheterization, open heart surgery, pacemaker </w:t>
      </w:r>
    </w:p>
    <w:p w14:paraId="1EC93772" w14:textId="77777777" w:rsidR="00F70788" w:rsidRPr="003C35A7" w:rsidRDefault="00F70788" w:rsidP="00F70788">
      <w:pPr>
        <w:tabs>
          <w:tab w:val="left" w:pos="-241"/>
        </w:tabs>
        <w:bidi w:val="0"/>
        <w:ind w:left="42" w:right="-709"/>
        <w:jc w:val="both"/>
        <w:rPr>
          <w:sz w:val="28"/>
          <w:szCs w:val="28"/>
        </w:rPr>
      </w:pPr>
      <w:r w:rsidRPr="003C35A7">
        <w:rPr>
          <w:sz w:val="28"/>
          <w:szCs w:val="28"/>
        </w:rPr>
        <w:t>Manage &amp; Care of patients with Neurological Disorders.</w:t>
      </w:r>
    </w:p>
    <w:p w14:paraId="2860BFFF" w14:textId="77777777" w:rsidR="00F70788" w:rsidRPr="003C35A7" w:rsidRDefault="00F70788" w:rsidP="00F70788">
      <w:pPr>
        <w:tabs>
          <w:tab w:val="left" w:pos="-241"/>
        </w:tabs>
        <w:bidi w:val="0"/>
        <w:ind w:left="42" w:right="-709"/>
        <w:jc w:val="both"/>
        <w:rPr>
          <w:sz w:val="28"/>
          <w:szCs w:val="28"/>
        </w:rPr>
      </w:pPr>
      <w:r w:rsidRPr="003C35A7">
        <w:rPr>
          <w:sz w:val="28"/>
          <w:szCs w:val="28"/>
        </w:rPr>
        <w:t>Manage &amp; Care of patients in Coma, brain hemorrhage, increased intracranial pressure, and head trauma &amp; spinal cord injuries.</w:t>
      </w:r>
    </w:p>
    <w:p w14:paraId="22B25A3A" w14:textId="77777777" w:rsidR="00F70788" w:rsidRPr="003C35A7" w:rsidRDefault="00F70788" w:rsidP="00F70788">
      <w:pPr>
        <w:tabs>
          <w:tab w:val="left" w:pos="-241"/>
        </w:tabs>
        <w:bidi w:val="0"/>
        <w:ind w:left="42" w:right="-709"/>
        <w:jc w:val="both"/>
        <w:rPr>
          <w:sz w:val="28"/>
          <w:szCs w:val="28"/>
        </w:rPr>
      </w:pPr>
      <w:r w:rsidRPr="003C35A7">
        <w:rPr>
          <w:sz w:val="28"/>
          <w:szCs w:val="28"/>
        </w:rPr>
        <w:t>Manage &amp; Care of patients with Renal &amp; Urological Disorders.</w:t>
      </w:r>
    </w:p>
    <w:p w14:paraId="2F3C2C94" w14:textId="77777777" w:rsidR="00F70788" w:rsidRPr="003C35A7" w:rsidRDefault="00F70788" w:rsidP="00F70788">
      <w:pPr>
        <w:tabs>
          <w:tab w:val="left" w:pos="-241"/>
        </w:tabs>
        <w:bidi w:val="0"/>
        <w:ind w:left="42" w:right="-709"/>
        <w:jc w:val="both"/>
        <w:rPr>
          <w:sz w:val="28"/>
          <w:szCs w:val="28"/>
        </w:rPr>
      </w:pPr>
      <w:r w:rsidRPr="003C35A7">
        <w:rPr>
          <w:sz w:val="28"/>
          <w:szCs w:val="28"/>
        </w:rPr>
        <w:t xml:space="preserve">Perform nursing care for patient with acute and chronic renal failure  </w:t>
      </w:r>
    </w:p>
    <w:p w14:paraId="3286E483" w14:textId="77777777" w:rsidR="00F70788" w:rsidRPr="003C35A7" w:rsidRDefault="00F70788" w:rsidP="00F70788">
      <w:pPr>
        <w:tabs>
          <w:tab w:val="left" w:pos="-241"/>
        </w:tabs>
        <w:bidi w:val="0"/>
        <w:ind w:left="42" w:right="-709"/>
        <w:jc w:val="both"/>
        <w:rPr>
          <w:sz w:val="28"/>
          <w:szCs w:val="28"/>
        </w:rPr>
      </w:pPr>
      <w:r w:rsidRPr="003C35A7">
        <w:rPr>
          <w:sz w:val="28"/>
          <w:szCs w:val="28"/>
        </w:rPr>
        <w:t xml:space="preserve">Care of patients undergoing Kidney Dialysis (Peritoneal &amp; </w:t>
      </w:r>
      <w:proofErr w:type="spellStart"/>
      <w:r w:rsidRPr="003C35A7">
        <w:rPr>
          <w:sz w:val="28"/>
          <w:szCs w:val="28"/>
        </w:rPr>
        <w:t>Haemodialysis</w:t>
      </w:r>
      <w:proofErr w:type="spellEnd"/>
      <w:r w:rsidRPr="003C35A7">
        <w:rPr>
          <w:sz w:val="28"/>
          <w:szCs w:val="28"/>
        </w:rPr>
        <w:t>)</w:t>
      </w:r>
    </w:p>
    <w:p w14:paraId="7BF938A6" w14:textId="77777777" w:rsidR="00F70788" w:rsidRPr="003C35A7" w:rsidRDefault="00F70788" w:rsidP="00F70788">
      <w:pPr>
        <w:tabs>
          <w:tab w:val="left" w:pos="-241"/>
        </w:tabs>
        <w:bidi w:val="0"/>
        <w:ind w:left="42" w:right="-709"/>
        <w:jc w:val="both"/>
        <w:rPr>
          <w:sz w:val="28"/>
          <w:szCs w:val="28"/>
        </w:rPr>
      </w:pPr>
      <w:r w:rsidRPr="003C35A7">
        <w:rPr>
          <w:sz w:val="28"/>
          <w:szCs w:val="28"/>
        </w:rPr>
        <w:t>Manage &amp; Care of patients with Gastrointestinal Disorders:</w:t>
      </w:r>
    </w:p>
    <w:p w14:paraId="22FF27F3" w14:textId="77777777" w:rsidR="00F70788" w:rsidRPr="003C35A7" w:rsidRDefault="00F70788" w:rsidP="00F70788">
      <w:pPr>
        <w:tabs>
          <w:tab w:val="left" w:pos="-241"/>
        </w:tabs>
        <w:bidi w:val="0"/>
        <w:ind w:left="42" w:right="-709"/>
        <w:jc w:val="both"/>
        <w:rPr>
          <w:sz w:val="28"/>
          <w:szCs w:val="28"/>
        </w:rPr>
      </w:pPr>
      <w:r w:rsidRPr="003C35A7">
        <w:rPr>
          <w:sz w:val="28"/>
          <w:szCs w:val="28"/>
        </w:rPr>
        <w:lastRenderedPageBreak/>
        <w:t xml:space="preserve">Care of patient with: Gastrostomy, Colostomy, </w:t>
      </w:r>
    </w:p>
    <w:p w14:paraId="31AC61A1" w14:textId="77777777" w:rsidR="00F70788" w:rsidRPr="003C35A7" w:rsidRDefault="00F70788" w:rsidP="00F70788">
      <w:pPr>
        <w:tabs>
          <w:tab w:val="left" w:pos="-241"/>
        </w:tabs>
        <w:bidi w:val="0"/>
        <w:ind w:left="42" w:right="-709"/>
        <w:jc w:val="both"/>
        <w:rPr>
          <w:sz w:val="28"/>
          <w:szCs w:val="28"/>
        </w:rPr>
      </w:pPr>
      <w:r w:rsidRPr="003C35A7">
        <w:rPr>
          <w:sz w:val="28"/>
          <w:szCs w:val="28"/>
        </w:rPr>
        <w:t xml:space="preserve">Manage and care patient with abdominal trauma and abdominal drain  </w:t>
      </w:r>
    </w:p>
    <w:p w14:paraId="3D2A3AD9" w14:textId="77777777" w:rsidR="00F70788" w:rsidRPr="003C35A7" w:rsidRDefault="00F70788" w:rsidP="00F70788">
      <w:pPr>
        <w:tabs>
          <w:tab w:val="left" w:pos="-241"/>
        </w:tabs>
        <w:bidi w:val="0"/>
        <w:ind w:left="42" w:right="-709"/>
        <w:jc w:val="both"/>
        <w:rPr>
          <w:sz w:val="28"/>
          <w:szCs w:val="28"/>
        </w:rPr>
      </w:pPr>
      <w:r w:rsidRPr="003C35A7">
        <w:rPr>
          <w:sz w:val="28"/>
          <w:szCs w:val="28"/>
        </w:rPr>
        <w:t>Manage &amp; Care of patients with in different types of Shock</w:t>
      </w:r>
    </w:p>
    <w:p w14:paraId="18207D1D" w14:textId="77777777" w:rsidR="00F70788" w:rsidRPr="003C35A7" w:rsidRDefault="00F70788" w:rsidP="00F70788">
      <w:pPr>
        <w:tabs>
          <w:tab w:val="left" w:pos="-241"/>
        </w:tabs>
        <w:bidi w:val="0"/>
        <w:ind w:left="42" w:right="-709"/>
        <w:jc w:val="both"/>
        <w:rPr>
          <w:sz w:val="28"/>
          <w:szCs w:val="28"/>
        </w:rPr>
      </w:pPr>
      <w:r w:rsidRPr="003C35A7">
        <w:rPr>
          <w:sz w:val="28"/>
          <w:szCs w:val="28"/>
        </w:rPr>
        <w:t>Manage &amp; Care of patients undergoing Organ Transplantation</w:t>
      </w:r>
    </w:p>
    <w:p w14:paraId="316C72B0" w14:textId="77777777" w:rsidR="00F70788" w:rsidRPr="003C35A7" w:rsidRDefault="00F70788" w:rsidP="00F70788">
      <w:pPr>
        <w:tabs>
          <w:tab w:val="left" w:pos="-241"/>
        </w:tabs>
        <w:bidi w:val="0"/>
        <w:ind w:left="42" w:right="-709"/>
        <w:jc w:val="both"/>
        <w:rPr>
          <w:sz w:val="28"/>
          <w:szCs w:val="28"/>
        </w:rPr>
      </w:pPr>
      <w:r w:rsidRPr="003C35A7">
        <w:rPr>
          <w:sz w:val="28"/>
          <w:szCs w:val="28"/>
        </w:rPr>
        <w:t xml:space="preserve">Manage &amp; Care of patients with burn </w:t>
      </w:r>
    </w:p>
    <w:p w14:paraId="2878A9C6" w14:textId="77777777" w:rsidR="00F70788" w:rsidRPr="003C35A7" w:rsidRDefault="00F70788" w:rsidP="00F70788">
      <w:pPr>
        <w:tabs>
          <w:tab w:val="left" w:pos="-241"/>
        </w:tabs>
        <w:bidi w:val="0"/>
        <w:ind w:left="42" w:right="-709"/>
        <w:jc w:val="both"/>
        <w:rPr>
          <w:sz w:val="28"/>
          <w:szCs w:val="28"/>
        </w:rPr>
      </w:pPr>
      <w:r w:rsidRPr="003C35A7">
        <w:rPr>
          <w:sz w:val="28"/>
          <w:szCs w:val="28"/>
        </w:rPr>
        <w:t xml:space="preserve">Manage and care for patient with trauma </w:t>
      </w:r>
    </w:p>
    <w:p w14:paraId="3815D09F" w14:textId="77777777" w:rsidR="00610B89" w:rsidRPr="00144072" w:rsidRDefault="00610B89" w:rsidP="00610B89">
      <w:pPr>
        <w:bidi w:val="0"/>
        <w:rPr>
          <w:sz w:val="28"/>
          <w:szCs w:val="28"/>
        </w:rPr>
      </w:pPr>
    </w:p>
    <w:p w14:paraId="37F12660" w14:textId="77777777" w:rsidR="00611E39" w:rsidRDefault="00DD5C04" w:rsidP="00DD5C04">
      <w:pPr>
        <w:bidi w:val="0"/>
        <w:spacing w:before="120"/>
        <w:ind w:left="-851" w:right="-567"/>
        <w:rPr>
          <w:sz w:val="32"/>
          <w:szCs w:val="32"/>
          <w:u w:val="single"/>
        </w:rPr>
      </w:pPr>
      <w:r>
        <w:rPr>
          <w:b/>
          <w:sz w:val="32"/>
          <w:szCs w:val="32"/>
          <w:u w:val="single"/>
        </w:rPr>
        <w:t>Fifth:</w:t>
      </w:r>
      <w:r w:rsidR="00DB05A4">
        <w:rPr>
          <w:b/>
          <w:sz w:val="32"/>
          <w:szCs w:val="32"/>
          <w:u w:val="single"/>
        </w:rPr>
        <w:t xml:space="preserve"> </w:t>
      </w:r>
      <w:r w:rsidR="00DB05A4">
        <w:rPr>
          <w:sz w:val="32"/>
          <w:szCs w:val="32"/>
          <w:u w:val="single"/>
        </w:rPr>
        <w:t xml:space="preserve">Course </w:t>
      </w:r>
      <w:r w:rsidR="00C76B7B">
        <w:rPr>
          <w:sz w:val="32"/>
          <w:szCs w:val="32"/>
          <w:u w:val="single"/>
        </w:rPr>
        <w:t>Plan Distribution</w:t>
      </w:r>
      <w:r w:rsidR="00DB05A4">
        <w:rPr>
          <w:sz w:val="32"/>
          <w:szCs w:val="32"/>
          <w:u w:val="single"/>
        </w:rPr>
        <w:t xml:space="preserve"> &amp; </w:t>
      </w:r>
      <w:r w:rsidR="00C76B7B">
        <w:rPr>
          <w:sz w:val="32"/>
          <w:szCs w:val="32"/>
          <w:u w:val="single"/>
        </w:rPr>
        <w:t>Learning Resources</w:t>
      </w:r>
    </w:p>
    <w:p w14:paraId="3959F6B5" w14:textId="77777777" w:rsidR="00611E39" w:rsidRDefault="00DB05A4" w:rsidP="00DD5C04">
      <w:pPr>
        <w:bidi w:val="0"/>
        <w:spacing w:before="120"/>
        <w:ind w:left="-851" w:right="-180"/>
        <w:rPr>
          <w:sz w:val="28"/>
          <w:szCs w:val="28"/>
        </w:rPr>
      </w:pPr>
      <w:r>
        <w:rPr>
          <w:sz w:val="28"/>
          <w:szCs w:val="28"/>
        </w:rPr>
        <w:t xml:space="preserve"> </w:t>
      </w:r>
      <w:r>
        <w:rPr>
          <w:b/>
          <w:sz w:val="28"/>
          <w:szCs w:val="28"/>
        </w:rPr>
        <w:t xml:space="preserve">      </w:t>
      </w:r>
    </w:p>
    <w:tbl>
      <w:tblPr>
        <w:tblStyle w:val="a1"/>
        <w:bidiVisual/>
        <w:tblW w:w="9900" w:type="dxa"/>
        <w:jc w:val="center"/>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2670"/>
        <w:gridCol w:w="6168"/>
        <w:gridCol w:w="1062"/>
      </w:tblGrid>
      <w:tr w:rsidR="00611E39" w14:paraId="52507C67" w14:textId="77777777" w:rsidTr="00C104FB">
        <w:trPr>
          <w:trHeight w:val="308"/>
          <w:jc w:val="center"/>
        </w:trPr>
        <w:tc>
          <w:tcPr>
            <w:tcW w:w="2670" w:type="dxa"/>
            <w:tcBorders>
              <w:top w:val="single" w:sz="24" w:space="0" w:color="000000"/>
              <w:bottom w:val="single" w:sz="4" w:space="0" w:color="000000"/>
              <w:right w:val="single" w:sz="18" w:space="0" w:color="000000"/>
            </w:tcBorders>
            <w:shd w:val="clear" w:color="auto" w:fill="E6E6E6"/>
            <w:vAlign w:val="center"/>
          </w:tcPr>
          <w:p w14:paraId="4B5A62AF" w14:textId="77777777" w:rsidR="00611E39" w:rsidRDefault="00DB05A4" w:rsidP="00DD5C04">
            <w:pPr>
              <w:bidi w:val="0"/>
              <w:ind w:left="161"/>
              <w:jc w:val="center"/>
            </w:pPr>
            <w:r>
              <w:rPr>
                <w:b/>
              </w:rPr>
              <w:t>Learning Resources</w:t>
            </w:r>
            <w:r>
              <w:t xml:space="preserve">  </w:t>
            </w:r>
          </w:p>
        </w:tc>
        <w:tc>
          <w:tcPr>
            <w:tcW w:w="6168" w:type="dxa"/>
            <w:tcBorders>
              <w:top w:val="single" w:sz="24" w:space="0" w:color="000000"/>
              <w:left w:val="single" w:sz="18" w:space="0" w:color="000000"/>
              <w:right w:val="single" w:sz="24" w:space="0" w:color="000000"/>
            </w:tcBorders>
            <w:shd w:val="clear" w:color="auto" w:fill="E6E6E6"/>
            <w:vAlign w:val="center"/>
          </w:tcPr>
          <w:p w14:paraId="6588A0C0" w14:textId="77777777" w:rsidR="00611E39" w:rsidRDefault="00DB05A4" w:rsidP="00DD5C04">
            <w:pPr>
              <w:bidi w:val="0"/>
              <w:jc w:val="center"/>
            </w:pPr>
            <w:r>
              <w:rPr>
                <w:b/>
              </w:rPr>
              <w:t>Topics to be Covered</w:t>
            </w:r>
          </w:p>
        </w:tc>
        <w:tc>
          <w:tcPr>
            <w:tcW w:w="1062" w:type="dxa"/>
            <w:tcBorders>
              <w:top w:val="single" w:sz="24" w:space="0" w:color="000000"/>
              <w:left w:val="single" w:sz="24" w:space="0" w:color="000000"/>
              <w:right w:val="single" w:sz="24" w:space="0" w:color="000000"/>
            </w:tcBorders>
            <w:shd w:val="clear" w:color="auto" w:fill="E6E6E6"/>
            <w:vAlign w:val="center"/>
          </w:tcPr>
          <w:p w14:paraId="458BC309" w14:textId="77777777" w:rsidR="00611E39" w:rsidRDefault="00DB05A4" w:rsidP="00DD5C04">
            <w:pPr>
              <w:bidi w:val="0"/>
              <w:ind w:left="13" w:right="-167"/>
              <w:jc w:val="center"/>
            </w:pPr>
            <w:r>
              <w:rPr>
                <w:b/>
              </w:rPr>
              <w:t>Week</w:t>
            </w:r>
          </w:p>
          <w:p w14:paraId="1DC60F95" w14:textId="77777777" w:rsidR="00611E39" w:rsidRDefault="00DB05A4" w:rsidP="00DD5C04">
            <w:pPr>
              <w:bidi w:val="0"/>
              <w:ind w:left="13" w:right="-167"/>
              <w:jc w:val="center"/>
            </w:pPr>
            <w:r>
              <w:rPr>
                <w:b/>
              </w:rPr>
              <w:t>No.</w:t>
            </w:r>
          </w:p>
        </w:tc>
      </w:tr>
      <w:tr w:rsidR="00C104FB" w14:paraId="5D12455E" w14:textId="77777777" w:rsidTr="00C104FB">
        <w:trPr>
          <w:trHeight w:val="319"/>
          <w:jc w:val="center"/>
        </w:trPr>
        <w:tc>
          <w:tcPr>
            <w:tcW w:w="2670" w:type="dxa"/>
            <w:vMerge w:val="restart"/>
            <w:tcBorders>
              <w:top w:val="single" w:sz="4" w:space="0" w:color="000000"/>
              <w:right w:val="single" w:sz="18" w:space="0" w:color="000000"/>
            </w:tcBorders>
            <w:vAlign w:val="center"/>
          </w:tcPr>
          <w:p w14:paraId="74C15AE0" w14:textId="77777777" w:rsidR="00C104FB" w:rsidRDefault="00C104FB" w:rsidP="00C104FB">
            <w:pPr>
              <w:keepNext/>
              <w:keepLines/>
              <w:jc w:val="both"/>
              <w:rPr>
                <w:rFonts w:ascii="Simplified Arabic" w:eastAsia="Simplified Arabic" w:hAnsi="Simplified Arabic" w:cs="Simplified Arabic"/>
              </w:rPr>
            </w:pPr>
            <w:r w:rsidRPr="00C104FB">
              <w:t>Clinical Care Package prepared by instructors</w:t>
            </w:r>
          </w:p>
        </w:tc>
        <w:tc>
          <w:tcPr>
            <w:tcW w:w="6168" w:type="dxa"/>
            <w:tcBorders>
              <w:top w:val="single" w:sz="4" w:space="0" w:color="000000"/>
              <w:left w:val="single" w:sz="18" w:space="0" w:color="000000"/>
              <w:bottom w:val="single" w:sz="4" w:space="0" w:color="000000"/>
              <w:right w:val="single" w:sz="24" w:space="0" w:color="000000"/>
            </w:tcBorders>
            <w:vAlign w:val="center"/>
          </w:tcPr>
          <w:p w14:paraId="38C82CF3" w14:textId="77777777" w:rsidR="00C104FB" w:rsidRPr="00C21420" w:rsidRDefault="00C104FB" w:rsidP="00F70788">
            <w:pPr>
              <w:keepNext/>
              <w:keepLines/>
              <w:jc w:val="center"/>
              <w:rPr>
                <w:b/>
                <w:bCs/>
                <w:sz w:val="21"/>
                <w:szCs w:val="21"/>
              </w:rPr>
            </w:pPr>
            <w:r w:rsidRPr="00C21420">
              <w:rPr>
                <w:b/>
                <w:bCs/>
                <w:sz w:val="21"/>
                <w:szCs w:val="21"/>
              </w:rPr>
              <w:t>General introduction</w:t>
            </w:r>
          </w:p>
          <w:p w14:paraId="72713D91" w14:textId="77777777" w:rsidR="00C104FB" w:rsidRPr="00C75B2E" w:rsidRDefault="00C104FB" w:rsidP="00F70788">
            <w:pPr>
              <w:keepNext/>
              <w:keepLines/>
              <w:jc w:val="both"/>
            </w:pPr>
            <w:r w:rsidRPr="00C75B2E">
              <w:t xml:space="preserve">CCU Equipments, type of monitor, type of cases, type of critical care units, Advanced medication calculation </w:t>
            </w:r>
          </w:p>
          <w:p w14:paraId="7D53D4F7" w14:textId="77777777" w:rsidR="00C104FB" w:rsidRDefault="00C104FB" w:rsidP="00F70788">
            <w:pPr>
              <w:bidi w:val="0"/>
              <w:ind w:left="477" w:right="-180"/>
              <w:jc w:val="both"/>
              <w:rPr>
                <w:rFonts w:ascii="Simplified Arabic" w:eastAsia="Simplified Arabic" w:hAnsi="Simplified Arabic" w:cs="Simplified Arabic"/>
              </w:rPr>
            </w:pPr>
            <w:r w:rsidRPr="00C75B2E">
              <w:t>Patient safety, communication skills and Infection control principle in critical care Unite , Glasgow coma scale</w:t>
            </w:r>
            <w:r>
              <w:rPr>
                <w:sz w:val="21"/>
                <w:szCs w:val="21"/>
              </w:rPr>
              <w:t>,</w:t>
            </w:r>
            <w:r>
              <w:rPr>
                <w:sz w:val="20"/>
                <w:szCs w:val="20"/>
              </w:rPr>
              <w:t xml:space="preserve"> </w:t>
            </w:r>
          </w:p>
        </w:tc>
        <w:tc>
          <w:tcPr>
            <w:tcW w:w="1062" w:type="dxa"/>
            <w:tcBorders>
              <w:top w:val="single" w:sz="4" w:space="0" w:color="000000"/>
              <w:left w:val="single" w:sz="24" w:space="0" w:color="000000"/>
              <w:bottom w:val="single" w:sz="4" w:space="0" w:color="000000"/>
              <w:right w:val="single" w:sz="24" w:space="0" w:color="000000"/>
            </w:tcBorders>
            <w:vAlign w:val="center"/>
          </w:tcPr>
          <w:p w14:paraId="141DFA26" w14:textId="77777777" w:rsidR="00C104FB" w:rsidRDefault="00C104FB" w:rsidP="00DD5C04">
            <w:pPr>
              <w:numPr>
                <w:ilvl w:val="0"/>
                <w:numId w:val="3"/>
              </w:numPr>
              <w:bidi w:val="0"/>
              <w:ind w:left="463" w:right="-28" w:hanging="240"/>
              <w:rPr>
                <w:rFonts w:ascii="Simplified Arabic" w:eastAsia="Simplified Arabic" w:hAnsi="Simplified Arabic" w:cs="Simplified Arabic"/>
              </w:rPr>
            </w:pPr>
          </w:p>
        </w:tc>
      </w:tr>
      <w:tr w:rsidR="00C104FB" w14:paraId="6DDB2512" w14:textId="77777777" w:rsidTr="00C104FB">
        <w:trPr>
          <w:trHeight w:val="319"/>
          <w:jc w:val="center"/>
        </w:trPr>
        <w:tc>
          <w:tcPr>
            <w:tcW w:w="2670" w:type="dxa"/>
            <w:vMerge/>
            <w:tcBorders>
              <w:right w:val="single" w:sz="18" w:space="0" w:color="000000"/>
            </w:tcBorders>
            <w:vAlign w:val="center"/>
          </w:tcPr>
          <w:p w14:paraId="20FBFE84" w14:textId="77777777" w:rsidR="00C104FB" w:rsidRDefault="00C104FB" w:rsidP="00F70788">
            <w:pPr>
              <w:bidi w:val="0"/>
              <w:ind w:left="360" w:right="-118"/>
              <w:jc w:val="center"/>
              <w:rPr>
                <w:rFonts w:ascii="Simplified Arabic" w:eastAsia="Simplified Arabic" w:hAnsi="Simplified Arabic" w:cs="Simplified Arabic"/>
              </w:rPr>
            </w:pPr>
          </w:p>
        </w:tc>
        <w:tc>
          <w:tcPr>
            <w:tcW w:w="6168" w:type="dxa"/>
            <w:tcBorders>
              <w:top w:val="single" w:sz="4" w:space="0" w:color="000000"/>
              <w:left w:val="single" w:sz="18" w:space="0" w:color="000000"/>
              <w:right w:val="single" w:sz="24" w:space="0" w:color="000000"/>
            </w:tcBorders>
            <w:vAlign w:val="center"/>
          </w:tcPr>
          <w:p w14:paraId="7E5FDFD9" w14:textId="77777777" w:rsidR="00C104FB" w:rsidRPr="00C21420" w:rsidRDefault="00C104FB" w:rsidP="00F70788">
            <w:pPr>
              <w:keepNext/>
              <w:keepLines/>
              <w:jc w:val="center"/>
              <w:rPr>
                <w:b/>
                <w:bCs/>
                <w:sz w:val="21"/>
                <w:szCs w:val="21"/>
              </w:rPr>
            </w:pPr>
            <w:r w:rsidRPr="00C21420">
              <w:rPr>
                <w:b/>
                <w:bCs/>
                <w:sz w:val="21"/>
                <w:szCs w:val="21"/>
              </w:rPr>
              <w:t>Respiratory Module</w:t>
            </w:r>
          </w:p>
          <w:p w14:paraId="3F1B7620" w14:textId="77777777" w:rsidR="00C104FB" w:rsidRDefault="00C104FB" w:rsidP="00F70788">
            <w:pPr>
              <w:bidi w:val="0"/>
              <w:ind w:left="477" w:right="-180"/>
              <w:rPr>
                <w:rFonts w:ascii="Simplified Arabic" w:eastAsia="Simplified Arabic" w:hAnsi="Simplified Arabic" w:cs="Simplified Arabic"/>
              </w:rPr>
            </w:pPr>
            <w:r w:rsidRPr="00C75B2E">
              <w:t>Mechanical ventilators, ABGs</w:t>
            </w:r>
          </w:p>
        </w:tc>
        <w:tc>
          <w:tcPr>
            <w:tcW w:w="1062" w:type="dxa"/>
            <w:tcBorders>
              <w:top w:val="single" w:sz="4" w:space="0" w:color="000000"/>
              <w:left w:val="single" w:sz="24" w:space="0" w:color="000000"/>
              <w:right w:val="single" w:sz="24" w:space="0" w:color="000000"/>
            </w:tcBorders>
            <w:vAlign w:val="center"/>
          </w:tcPr>
          <w:p w14:paraId="1B8F91DA" w14:textId="77777777" w:rsidR="00C104FB" w:rsidRDefault="00C104FB" w:rsidP="00DD5C04">
            <w:pPr>
              <w:numPr>
                <w:ilvl w:val="0"/>
                <w:numId w:val="3"/>
              </w:numPr>
              <w:bidi w:val="0"/>
              <w:ind w:left="673" w:right="-28" w:hanging="450"/>
              <w:jc w:val="both"/>
              <w:rPr>
                <w:rFonts w:ascii="Simplified Arabic" w:eastAsia="Simplified Arabic" w:hAnsi="Simplified Arabic" w:cs="Simplified Arabic"/>
              </w:rPr>
            </w:pPr>
          </w:p>
        </w:tc>
      </w:tr>
      <w:tr w:rsidR="00C104FB" w14:paraId="129EA61A" w14:textId="77777777" w:rsidTr="00C104FB">
        <w:trPr>
          <w:trHeight w:val="308"/>
          <w:jc w:val="center"/>
        </w:trPr>
        <w:tc>
          <w:tcPr>
            <w:tcW w:w="2670" w:type="dxa"/>
            <w:vMerge/>
            <w:tcBorders>
              <w:right w:val="single" w:sz="18" w:space="0" w:color="000000"/>
            </w:tcBorders>
            <w:vAlign w:val="center"/>
          </w:tcPr>
          <w:p w14:paraId="0B2A0B51" w14:textId="77777777" w:rsidR="00C104FB" w:rsidRDefault="00C104FB" w:rsidP="00F70788">
            <w:pPr>
              <w:bidi w:val="0"/>
              <w:ind w:left="360" w:right="-118"/>
              <w:jc w:val="center"/>
              <w:rPr>
                <w:rFonts w:ascii="Simplified Arabic" w:eastAsia="Simplified Arabic" w:hAnsi="Simplified Arabic" w:cs="Simplified Arabic"/>
              </w:rPr>
            </w:pPr>
          </w:p>
        </w:tc>
        <w:tc>
          <w:tcPr>
            <w:tcW w:w="6168" w:type="dxa"/>
            <w:tcBorders>
              <w:left w:val="single" w:sz="18" w:space="0" w:color="000000"/>
              <w:right w:val="single" w:sz="24" w:space="0" w:color="000000"/>
            </w:tcBorders>
            <w:vAlign w:val="center"/>
          </w:tcPr>
          <w:p w14:paraId="6700EBEE" w14:textId="77777777" w:rsidR="00C104FB" w:rsidRPr="00C76B7B" w:rsidRDefault="00C104FB" w:rsidP="00C76B7B">
            <w:pPr>
              <w:keepNext/>
              <w:keepLines/>
              <w:bidi w:val="0"/>
              <w:rPr>
                <w:rFonts w:ascii="Simplified Arabic" w:eastAsia="Simplified Arabic" w:hAnsi="Simplified Arabic" w:cs="Simplified Arabic"/>
                <w:b/>
                <w:bCs/>
              </w:rPr>
            </w:pPr>
            <w:r>
              <w:rPr>
                <w:lang w:bidi="ar-JO"/>
              </w:rPr>
              <w:t>Oxygen</w:t>
            </w:r>
          </w:p>
        </w:tc>
        <w:tc>
          <w:tcPr>
            <w:tcW w:w="1062" w:type="dxa"/>
            <w:tcBorders>
              <w:left w:val="single" w:sz="24" w:space="0" w:color="000000"/>
              <w:right w:val="single" w:sz="24" w:space="0" w:color="000000"/>
            </w:tcBorders>
            <w:vAlign w:val="center"/>
          </w:tcPr>
          <w:p w14:paraId="2967EA92" w14:textId="77777777" w:rsidR="00C104FB" w:rsidRDefault="00C104FB" w:rsidP="00DD5C04">
            <w:pPr>
              <w:numPr>
                <w:ilvl w:val="0"/>
                <w:numId w:val="3"/>
              </w:numPr>
              <w:bidi w:val="0"/>
              <w:ind w:left="673" w:right="-28" w:hanging="450"/>
              <w:jc w:val="both"/>
              <w:rPr>
                <w:rFonts w:ascii="Simplified Arabic" w:eastAsia="Simplified Arabic" w:hAnsi="Simplified Arabic" w:cs="Simplified Arabic"/>
              </w:rPr>
            </w:pPr>
          </w:p>
        </w:tc>
      </w:tr>
      <w:tr w:rsidR="00C104FB" w14:paraId="778E2916" w14:textId="77777777" w:rsidTr="00C104FB">
        <w:trPr>
          <w:trHeight w:val="319"/>
          <w:jc w:val="center"/>
        </w:trPr>
        <w:tc>
          <w:tcPr>
            <w:tcW w:w="2670" w:type="dxa"/>
            <w:vMerge/>
            <w:tcBorders>
              <w:right w:val="single" w:sz="18" w:space="0" w:color="000000"/>
            </w:tcBorders>
            <w:vAlign w:val="center"/>
          </w:tcPr>
          <w:p w14:paraId="6B56FCB9" w14:textId="77777777" w:rsidR="00C104FB" w:rsidRDefault="00C104FB" w:rsidP="00F70788">
            <w:pPr>
              <w:bidi w:val="0"/>
              <w:ind w:left="360" w:right="-118"/>
              <w:jc w:val="center"/>
              <w:rPr>
                <w:rFonts w:ascii="Simplified Arabic" w:eastAsia="Simplified Arabic" w:hAnsi="Simplified Arabic" w:cs="Simplified Arabic"/>
              </w:rPr>
            </w:pPr>
          </w:p>
        </w:tc>
        <w:tc>
          <w:tcPr>
            <w:tcW w:w="6168" w:type="dxa"/>
            <w:tcBorders>
              <w:left w:val="single" w:sz="18" w:space="0" w:color="000000"/>
              <w:right w:val="single" w:sz="24" w:space="0" w:color="000000"/>
            </w:tcBorders>
            <w:vAlign w:val="center"/>
          </w:tcPr>
          <w:p w14:paraId="032A37C7" w14:textId="77777777" w:rsidR="00C104FB" w:rsidRDefault="00C104FB" w:rsidP="00F16792">
            <w:pPr>
              <w:keepNext/>
              <w:keepLines/>
              <w:bidi w:val="0"/>
              <w:rPr>
                <w:rFonts w:ascii="Simplified Arabic" w:eastAsia="Simplified Arabic" w:hAnsi="Simplified Arabic" w:cs="Simplified Arabic"/>
              </w:rPr>
            </w:pPr>
            <w:r>
              <w:rPr>
                <w:lang w:bidi="ar-JO"/>
              </w:rPr>
              <w:t>Chest Injury &amp; Chest Tube</w:t>
            </w:r>
            <w:r>
              <w:rPr>
                <w:rFonts w:ascii="Simplified Arabic" w:eastAsia="Simplified Arabic" w:hAnsi="Simplified Arabic" w:cs="Simplified Arabic"/>
              </w:rPr>
              <w:t xml:space="preserve"> </w:t>
            </w:r>
          </w:p>
        </w:tc>
        <w:tc>
          <w:tcPr>
            <w:tcW w:w="1062" w:type="dxa"/>
            <w:tcBorders>
              <w:left w:val="single" w:sz="24" w:space="0" w:color="000000"/>
              <w:right w:val="single" w:sz="24" w:space="0" w:color="000000"/>
            </w:tcBorders>
            <w:vAlign w:val="center"/>
          </w:tcPr>
          <w:p w14:paraId="05AA766F" w14:textId="77777777" w:rsidR="00C104FB" w:rsidRDefault="00C104FB" w:rsidP="00DD5C04">
            <w:pPr>
              <w:numPr>
                <w:ilvl w:val="0"/>
                <w:numId w:val="3"/>
              </w:numPr>
              <w:bidi w:val="0"/>
              <w:ind w:left="673" w:right="-28" w:hanging="450"/>
              <w:jc w:val="both"/>
              <w:rPr>
                <w:rFonts w:ascii="Simplified Arabic" w:eastAsia="Simplified Arabic" w:hAnsi="Simplified Arabic" w:cs="Simplified Arabic"/>
              </w:rPr>
            </w:pPr>
          </w:p>
        </w:tc>
      </w:tr>
      <w:tr w:rsidR="00C104FB" w14:paraId="2DD8D698" w14:textId="77777777" w:rsidTr="00C104FB">
        <w:trPr>
          <w:trHeight w:val="319"/>
          <w:jc w:val="center"/>
        </w:trPr>
        <w:tc>
          <w:tcPr>
            <w:tcW w:w="2670" w:type="dxa"/>
            <w:vMerge/>
            <w:tcBorders>
              <w:right w:val="single" w:sz="18" w:space="0" w:color="000000"/>
            </w:tcBorders>
            <w:vAlign w:val="center"/>
          </w:tcPr>
          <w:p w14:paraId="23CB1AA2" w14:textId="77777777" w:rsidR="00C104FB" w:rsidRDefault="00C104FB" w:rsidP="00F70788">
            <w:pPr>
              <w:bidi w:val="0"/>
              <w:ind w:left="360" w:right="-118"/>
              <w:jc w:val="center"/>
              <w:rPr>
                <w:rFonts w:ascii="Simplified Arabic" w:eastAsia="Simplified Arabic" w:hAnsi="Simplified Arabic" w:cs="Simplified Arabic"/>
              </w:rPr>
            </w:pPr>
          </w:p>
        </w:tc>
        <w:tc>
          <w:tcPr>
            <w:tcW w:w="6168" w:type="dxa"/>
            <w:tcBorders>
              <w:left w:val="single" w:sz="18" w:space="0" w:color="000000"/>
              <w:right w:val="single" w:sz="24" w:space="0" w:color="000000"/>
            </w:tcBorders>
            <w:vAlign w:val="center"/>
          </w:tcPr>
          <w:p w14:paraId="41C987E7" w14:textId="77777777" w:rsidR="00C104FB" w:rsidRDefault="00C104FB" w:rsidP="00F16792">
            <w:pPr>
              <w:keepNext/>
              <w:keepLines/>
              <w:bidi w:val="0"/>
              <w:rPr>
                <w:rFonts w:ascii="Simplified Arabic" w:eastAsia="Simplified Arabic" w:hAnsi="Simplified Arabic" w:cs="Simplified Arabic"/>
              </w:rPr>
            </w:pPr>
            <w:r>
              <w:rPr>
                <w:lang w:bidi="ar-JO"/>
              </w:rPr>
              <w:t>DKA,  Shock,  Pain management,  Burn</w:t>
            </w:r>
          </w:p>
        </w:tc>
        <w:tc>
          <w:tcPr>
            <w:tcW w:w="1062" w:type="dxa"/>
            <w:tcBorders>
              <w:left w:val="single" w:sz="24" w:space="0" w:color="000000"/>
              <w:right w:val="single" w:sz="24" w:space="0" w:color="000000"/>
            </w:tcBorders>
            <w:vAlign w:val="center"/>
          </w:tcPr>
          <w:p w14:paraId="6B6F7498" w14:textId="77777777" w:rsidR="00C104FB" w:rsidRDefault="00C104FB" w:rsidP="00DD5C04">
            <w:pPr>
              <w:numPr>
                <w:ilvl w:val="0"/>
                <w:numId w:val="3"/>
              </w:numPr>
              <w:bidi w:val="0"/>
              <w:ind w:left="673" w:right="-28" w:hanging="450"/>
              <w:jc w:val="both"/>
              <w:rPr>
                <w:rFonts w:ascii="Simplified Arabic" w:eastAsia="Simplified Arabic" w:hAnsi="Simplified Arabic" w:cs="Simplified Arabic"/>
              </w:rPr>
            </w:pPr>
          </w:p>
        </w:tc>
      </w:tr>
      <w:tr w:rsidR="00C104FB" w14:paraId="7310473C" w14:textId="77777777" w:rsidTr="00C104FB">
        <w:trPr>
          <w:trHeight w:val="308"/>
          <w:jc w:val="center"/>
        </w:trPr>
        <w:tc>
          <w:tcPr>
            <w:tcW w:w="2670" w:type="dxa"/>
            <w:vMerge/>
            <w:tcBorders>
              <w:right w:val="single" w:sz="18" w:space="0" w:color="000000"/>
            </w:tcBorders>
            <w:vAlign w:val="center"/>
          </w:tcPr>
          <w:p w14:paraId="72AD43EE" w14:textId="77777777" w:rsidR="00C104FB" w:rsidRDefault="00C104FB" w:rsidP="00F70788">
            <w:pPr>
              <w:bidi w:val="0"/>
              <w:ind w:left="360" w:right="-118"/>
              <w:jc w:val="center"/>
              <w:rPr>
                <w:rFonts w:ascii="Simplified Arabic" w:eastAsia="Simplified Arabic" w:hAnsi="Simplified Arabic" w:cs="Simplified Arabic"/>
              </w:rPr>
            </w:pPr>
          </w:p>
        </w:tc>
        <w:tc>
          <w:tcPr>
            <w:tcW w:w="6168" w:type="dxa"/>
            <w:tcBorders>
              <w:left w:val="single" w:sz="18" w:space="0" w:color="000000"/>
              <w:right w:val="single" w:sz="24" w:space="0" w:color="000000"/>
            </w:tcBorders>
            <w:vAlign w:val="center"/>
          </w:tcPr>
          <w:p w14:paraId="7C1402EF" w14:textId="77777777" w:rsidR="00C104FB" w:rsidRPr="00C21420" w:rsidRDefault="00C104FB" w:rsidP="00F70788">
            <w:pPr>
              <w:keepNext/>
              <w:keepLines/>
              <w:tabs>
                <w:tab w:val="left" w:pos="2400"/>
                <w:tab w:val="center" w:pos="3455"/>
              </w:tabs>
              <w:jc w:val="both"/>
              <w:rPr>
                <w:b/>
                <w:bCs/>
                <w:sz w:val="21"/>
                <w:szCs w:val="21"/>
              </w:rPr>
            </w:pPr>
            <w:r>
              <w:rPr>
                <w:sz w:val="21"/>
                <w:szCs w:val="21"/>
              </w:rPr>
              <w:tab/>
            </w:r>
            <w:r>
              <w:rPr>
                <w:sz w:val="21"/>
                <w:szCs w:val="21"/>
              </w:rPr>
              <w:tab/>
            </w:r>
            <w:r w:rsidRPr="00C21420">
              <w:rPr>
                <w:b/>
                <w:bCs/>
                <w:sz w:val="21"/>
                <w:szCs w:val="21"/>
              </w:rPr>
              <w:t>Cardiac Module</w:t>
            </w:r>
          </w:p>
          <w:p w14:paraId="26C1863C" w14:textId="77777777" w:rsidR="00C104FB" w:rsidRDefault="00C104FB" w:rsidP="00F70788">
            <w:pPr>
              <w:keepNext/>
              <w:keepLines/>
              <w:bidi w:val="0"/>
              <w:rPr>
                <w:rFonts w:ascii="Simplified Arabic" w:eastAsia="Simplified Arabic" w:hAnsi="Simplified Arabic" w:cs="Simplified Arabic"/>
              </w:rPr>
            </w:pPr>
            <w:r w:rsidRPr="00C75B2E">
              <w:t>ECG interpretation</w:t>
            </w:r>
          </w:p>
        </w:tc>
        <w:tc>
          <w:tcPr>
            <w:tcW w:w="1062" w:type="dxa"/>
            <w:tcBorders>
              <w:left w:val="single" w:sz="24" w:space="0" w:color="000000"/>
              <w:right w:val="single" w:sz="24" w:space="0" w:color="000000"/>
            </w:tcBorders>
            <w:vAlign w:val="center"/>
          </w:tcPr>
          <w:p w14:paraId="69476590" w14:textId="77777777" w:rsidR="00C104FB" w:rsidRDefault="00C104FB" w:rsidP="00DD5C04">
            <w:pPr>
              <w:numPr>
                <w:ilvl w:val="0"/>
                <w:numId w:val="3"/>
              </w:numPr>
              <w:bidi w:val="0"/>
              <w:ind w:left="673" w:right="-28" w:hanging="450"/>
              <w:jc w:val="both"/>
              <w:rPr>
                <w:rFonts w:ascii="Simplified Arabic" w:eastAsia="Simplified Arabic" w:hAnsi="Simplified Arabic" w:cs="Simplified Arabic"/>
              </w:rPr>
            </w:pPr>
          </w:p>
        </w:tc>
      </w:tr>
      <w:tr w:rsidR="00C104FB" w14:paraId="75CEEED7" w14:textId="77777777" w:rsidTr="00C104FB">
        <w:trPr>
          <w:trHeight w:val="319"/>
          <w:jc w:val="center"/>
        </w:trPr>
        <w:tc>
          <w:tcPr>
            <w:tcW w:w="2670" w:type="dxa"/>
            <w:vMerge/>
            <w:tcBorders>
              <w:right w:val="single" w:sz="18" w:space="0" w:color="000000"/>
            </w:tcBorders>
            <w:vAlign w:val="center"/>
          </w:tcPr>
          <w:p w14:paraId="5289C7A6" w14:textId="77777777" w:rsidR="00C104FB" w:rsidRDefault="00C104FB" w:rsidP="00F70788">
            <w:pPr>
              <w:bidi w:val="0"/>
              <w:ind w:left="360" w:right="-118"/>
              <w:jc w:val="center"/>
              <w:rPr>
                <w:rFonts w:ascii="Simplified Arabic" w:eastAsia="Simplified Arabic" w:hAnsi="Simplified Arabic" w:cs="Simplified Arabic"/>
              </w:rPr>
            </w:pPr>
          </w:p>
        </w:tc>
        <w:tc>
          <w:tcPr>
            <w:tcW w:w="6168" w:type="dxa"/>
            <w:shd w:val="clear" w:color="auto" w:fill="auto"/>
            <w:vAlign w:val="center"/>
          </w:tcPr>
          <w:p w14:paraId="0ABD1914" w14:textId="77777777" w:rsidR="00C104FB" w:rsidRDefault="00C104FB" w:rsidP="00F70788">
            <w:pPr>
              <w:spacing w:line="360" w:lineRule="auto"/>
              <w:jc w:val="center"/>
              <w:rPr>
                <w:rtl/>
                <w:lang w:bidi="ar-JO"/>
              </w:rPr>
            </w:pPr>
            <w:r>
              <w:rPr>
                <w:lang w:bidi="ar-JO"/>
              </w:rPr>
              <w:t>MI</w:t>
            </w:r>
          </w:p>
        </w:tc>
        <w:tc>
          <w:tcPr>
            <w:tcW w:w="1062" w:type="dxa"/>
            <w:tcBorders>
              <w:left w:val="single" w:sz="24" w:space="0" w:color="000000"/>
              <w:right w:val="single" w:sz="24" w:space="0" w:color="000000"/>
            </w:tcBorders>
            <w:vAlign w:val="center"/>
          </w:tcPr>
          <w:p w14:paraId="1377CBB7" w14:textId="77777777" w:rsidR="00C104FB" w:rsidRDefault="00C104FB" w:rsidP="00F70788">
            <w:pPr>
              <w:numPr>
                <w:ilvl w:val="0"/>
                <w:numId w:val="3"/>
              </w:numPr>
              <w:bidi w:val="0"/>
              <w:ind w:left="673" w:right="-28" w:hanging="450"/>
              <w:jc w:val="both"/>
              <w:rPr>
                <w:rFonts w:ascii="Simplified Arabic" w:eastAsia="Simplified Arabic" w:hAnsi="Simplified Arabic" w:cs="Simplified Arabic"/>
              </w:rPr>
            </w:pPr>
          </w:p>
        </w:tc>
      </w:tr>
      <w:tr w:rsidR="00C104FB" w14:paraId="34CC15BA" w14:textId="77777777" w:rsidTr="00C104FB">
        <w:trPr>
          <w:trHeight w:val="319"/>
          <w:jc w:val="center"/>
        </w:trPr>
        <w:tc>
          <w:tcPr>
            <w:tcW w:w="2670" w:type="dxa"/>
            <w:vMerge/>
            <w:tcBorders>
              <w:right w:val="single" w:sz="18" w:space="0" w:color="000000"/>
            </w:tcBorders>
            <w:vAlign w:val="center"/>
          </w:tcPr>
          <w:p w14:paraId="1EAD9343" w14:textId="77777777" w:rsidR="00C104FB" w:rsidRDefault="00C104FB" w:rsidP="00F70788">
            <w:pPr>
              <w:bidi w:val="0"/>
              <w:ind w:left="360" w:right="-118"/>
              <w:jc w:val="center"/>
              <w:rPr>
                <w:rFonts w:ascii="Simplified Arabic" w:eastAsia="Simplified Arabic" w:hAnsi="Simplified Arabic" w:cs="Simplified Arabic"/>
              </w:rPr>
            </w:pPr>
          </w:p>
        </w:tc>
        <w:tc>
          <w:tcPr>
            <w:tcW w:w="6168" w:type="dxa"/>
            <w:shd w:val="clear" w:color="auto" w:fill="auto"/>
            <w:vAlign w:val="center"/>
          </w:tcPr>
          <w:p w14:paraId="03F72D36" w14:textId="77777777" w:rsidR="00C104FB" w:rsidRDefault="00C104FB" w:rsidP="00F70788">
            <w:pPr>
              <w:spacing w:line="360" w:lineRule="auto"/>
              <w:jc w:val="center"/>
              <w:rPr>
                <w:lang w:bidi="ar-JO"/>
              </w:rPr>
            </w:pPr>
            <w:r>
              <w:rPr>
                <w:lang w:bidi="ar-JO"/>
              </w:rPr>
              <w:t>H.F.</w:t>
            </w:r>
          </w:p>
        </w:tc>
        <w:tc>
          <w:tcPr>
            <w:tcW w:w="1062" w:type="dxa"/>
            <w:tcBorders>
              <w:left w:val="single" w:sz="24" w:space="0" w:color="000000"/>
              <w:right w:val="single" w:sz="24" w:space="0" w:color="000000"/>
            </w:tcBorders>
            <w:vAlign w:val="center"/>
          </w:tcPr>
          <w:p w14:paraId="3C8E291D" w14:textId="77777777" w:rsidR="00C104FB" w:rsidRDefault="00C104FB" w:rsidP="00F70788">
            <w:pPr>
              <w:numPr>
                <w:ilvl w:val="0"/>
                <w:numId w:val="3"/>
              </w:numPr>
              <w:bidi w:val="0"/>
              <w:ind w:left="673" w:right="-28" w:hanging="450"/>
              <w:jc w:val="both"/>
              <w:rPr>
                <w:rFonts w:ascii="Simplified Arabic" w:eastAsia="Simplified Arabic" w:hAnsi="Simplified Arabic" w:cs="Simplified Arabic"/>
              </w:rPr>
            </w:pPr>
          </w:p>
        </w:tc>
      </w:tr>
      <w:tr w:rsidR="00C104FB" w14:paraId="628881F4" w14:textId="77777777" w:rsidTr="00C104FB">
        <w:trPr>
          <w:trHeight w:val="319"/>
          <w:jc w:val="center"/>
        </w:trPr>
        <w:tc>
          <w:tcPr>
            <w:tcW w:w="2670" w:type="dxa"/>
            <w:vMerge/>
            <w:tcBorders>
              <w:right w:val="single" w:sz="18" w:space="0" w:color="000000"/>
            </w:tcBorders>
            <w:vAlign w:val="center"/>
          </w:tcPr>
          <w:p w14:paraId="146A5265" w14:textId="77777777" w:rsidR="00C104FB" w:rsidRDefault="00C104FB" w:rsidP="00F70788">
            <w:pPr>
              <w:bidi w:val="0"/>
              <w:ind w:left="360" w:right="-118"/>
              <w:jc w:val="center"/>
              <w:rPr>
                <w:rFonts w:ascii="Simplified Arabic" w:eastAsia="Simplified Arabic" w:hAnsi="Simplified Arabic" w:cs="Simplified Arabic"/>
              </w:rPr>
            </w:pPr>
          </w:p>
        </w:tc>
        <w:tc>
          <w:tcPr>
            <w:tcW w:w="6168" w:type="dxa"/>
            <w:shd w:val="clear" w:color="auto" w:fill="auto"/>
            <w:vAlign w:val="center"/>
          </w:tcPr>
          <w:p w14:paraId="4DE7ADA7" w14:textId="77777777" w:rsidR="00C104FB" w:rsidRDefault="00C104FB" w:rsidP="00F70788">
            <w:pPr>
              <w:spacing w:line="360" w:lineRule="auto"/>
              <w:jc w:val="center"/>
              <w:rPr>
                <w:lang w:bidi="ar-JO"/>
              </w:rPr>
            </w:pPr>
            <w:r>
              <w:rPr>
                <w:lang w:bidi="ar-JO"/>
              </w:rPr>
              <w:t>Cath</w:t>
            </w:r>
          </w:p>
        </w:tc>
        <w:tc>
          <w:tcPr>
            <w:tcW w:w="1062" w:type="dxa"/>
            <w:tcBorders>
              <w:left w:val="single" w:sz="24" w:space="0" w:color="000000"/>
              <w:right w:val="single" w:sz="24" w:space="0" w:color="000000"/>
            </w:tcBorders>
            <w:vAlign w:val="center"/>
          </w:tcPr>
          <w:p w14:paraId="4BFDCC04" w14:textId="77777777" w:rsidR="00C104FB" w:rsidRDefault="00C104FB" w:rsidP="00F70788">
            <w:pPr>
              <w:numPr>
                <w:ilvl w:val="0"/>
                <w:numId w:val="3"/>
              </w:numPr>
              <w:bidi w:val="0"/>
              <w:ind w:left="673" w:right="-28" w:hanging="450"/>
              <w:jc w:val="both"/>
              <w:rPr>
                <w:rFonts w:ascii="Simplified Arabic" w:eastAsia="Simplified Arabic" w:hAnsi="Simplified Arabic" w:cs="Simplified Arabic"/>
              </w:rPr>
            </w:pPr>
          </w:p>
        </w:tc>
      </w:tr>
      <w:tr w:rsidR="00C104FB" w14:paraId="7E82B83E" w14:textId="77777777" w:rsidTr="00C104FB">
        <w:trPr>
          <w:trHeight w:val="319"/>
          <w:jc w:val="center"/>
        </w:trPr>
        <w:tc>
          <w:tcPr>
            <w:tcW w:w="2670" w:type="dxa"/>
            <w:vMerge/>
            <w:tcBorders>
              <w:right w:val="single" w:sz="18" w:space="0" w:color="000000"/>
            </w:tcBorders>
            <w:vAlign w:val="center"/>
          </w:tcPr>
          <w:p w14:paraId="29EE58F1" w14:textId="77777777" w:rsidR="00C104FB" w:rsidRDefault="00C104FB" w:rsidP="00F70788">
            <w:pPr>
              <w:bidi w:val="0"/>
              <w:ind w:left="360" w:right="-118"/>
              <w:jc w:val="center"/>
              <w:rPr>
                <w:rFonts w:ascii="Simplified Arabic" w:eastAsia="Simplified Arabic" w:hAnsi="Simplified Arabic" w:cs="Simplified Arabic"/>
              </w:rPr>
            </w:pPr>
          </w:p>
        </w:tc>
        <w:tc>
          <w:tcPr>
            <w:tcW w:w="6168" w:type="dxa"/>
            <w:vAlign w:val="center"/>
          </w:tcPr>
          <w:p w14:paraId="37D6CD39" w14:textId="77777777" w:rsidR="00C104FB" w:rsidRDefault="00C104FB" w:rsidP="00F70788">
            <w:pPr>
              <w:spacing w:line="360" w:lineRule="auto"/>
              <w:jc w:val="center"/>
              <w:rPr>
                <w:lang w:bidi="ar-JO"/>
              </w:rPr>
            </w:pPr>
            <w:r>
              <w:rPr>
                <w:lang w:bidi="ar-JO"/>
              </w:rPr>
              <w:t>Arterial &amp; CVC</w:t>
            </w:r>
          </w:p>
        </w:tc>
        <w:tc>
          <w:tcPr>
            <w:tcW w:w="1062" w:type="dxa"/>
            <w:tcBorders>
              <w:left w:val="single" w:sz="24" w:space="0" w:color="000000"/>
              <w:right w:val="single" w:sz="24" w:space="0" w:color="000000"/>
            </w:tcBorders>
            <w:vAlign w:val="center"/>
          </w:tcPr>
          <w:p w14:paraId="468BDBF9" w14:textId="77777777" w:rsidR="00C104FB" w:rsidRDefault="00C104FB" w:rsidP="00F70788">
            <w:pPr>
              <w:numPr>
                <w:ilvl w:val="0"/>
                <w:numId w:val="3"/>
              </w:numPr>
              <w:bidi w:val="0"/>
              <w:ind w:left="673" w:right="-28" w:hanging="450"/>
              <w:jc w:val="both"/>
              <w:rPr>
                <w:rFonts w:ascii="Simplified Arabic" w:eastAsia="Simplified Arabic" w:hAnsi="Simplified Arabic" w:cs="Simplified Arabic"/>
              </w:rPr>
            </w:pPr>
          </w:p>
        </w:tc>
      </w:tr>
      <w:tr w:rsidR="00C104FB" w14:paraId="14524274" w14:textId="77777777" w:rsidTr="00C104FB">
        <w:trPr>
          <w:trHeight w:val="319"/>
          <w:jc w:val="center"/>
        </w:trPr>
        <w:tc>
          <w:tcPr>
            <w:tcW w:w="2670" w:type="dxa"/>
            <w:vMerge/>
            <w:tcBorders>
              <w:right w:val="single" w:sz="18" w:space="0" w:color="000000"/>
            </w:tcBorders>
            <w:vAlign w:val="center"/>
          </w:tcPr>
          <w:p w14:paraId="77E32C17" w14:textId="77777777" w:rsidR="00C104FB" w:rsidRDefault="00C104FB" w:rsidP="00F70788">
            <w:pPr>
              <w:bidi w:val="0"/>
              <w:ind w:left="360" w:right="-118"/>
              <w:jc w:val="center"/>
              <w:rPr>
                <w:rFonts w:ascii="Simplified Arabic" w:eastAsia="Simplified Arabic" w:hAnsi="Simplified Arabic" w:cs="Simplified Arabic"/>
              </w:rPr>
            </w:pPr>
          </w:p>
        </w:tc>
        <w:tc>
          <w:tcPr>
            <w:tcW w:w="6168" w:type="dxa"/>
            <w:vAlign w:val="center"/>
          </w:tcPr>
          <w:p w14:paraId="611F5B13" w14:textId="77777777" w:rsidR="00C104FB" w:rsidRDefault="00C104FB" w:rsidP="00F70788">
            <w:pPr>
              <w:spacing w:line="360" w:lineRule="auto"/>
              <w:jc w:val="center"/>
              <w:rPr>
                <w:lang w:bidi="ar-JO"/>
              </w:rPr>
            </w:pPr>
            <w:r>
              <w:rPr>
                <w:lang w:bidi="ar-JO"/>
              </w:rPr>
              <w:t>Emergency Trolley</w:t>
            </w:r>
          </w:p>
        </w:tc>
        <w:tc>
          <w:tcPr>
            <w:tcW w:w="1062" w:type="dxa"/>
            <w:tcBorders>
              <w:left w:val="single" w:sz="24" w:space="0" w:color="000000"/>
              <w:right w:val="single" w:sz="24" w:space="0" w:color="000000"/>
            </w:tcBorders>
            <w:vAlign w:val="center"/>
          </w:tcPr>
          <w:p w14:paraId="0AF5D753" w14:textId="77777777" w:rsidR="00C104FB" w:rsidRDefault="00C104FB" w:rsidP="00F70788">
            <w:pPr>
              <w:numPr>
                <w:ilvl w:val="0"/>
                <w:numId w:val="3"/>
              </w:numPr>
              <w:bidi w:val="0"/>
              <w:ind w:left="673" w:right="-28" w:hanging="450"/>
              <w:jc w:val="both"/>
              <w:rPr>
                <w:rFonts w:ascii="Simplified Arabic" w:eastAsia="Simplified Arabic" w:hAnsi="Simplified Arabic" w:cs="Simplified Arabic"/>
              </w:rPr>
            </w:pPr>
          </w:p>
        </w:tc>
      </w:tr>
      <w:tr w:rsidR="00C104FB" w14:paraId="5D571EF5" w14:textId="77777777" w:rsidTr="00C104FB">
        <w:trPr>
          <w:trHeight w:val="319"/>
          <w:jc w:val="center"/>
        </w:trPr>
        <w:tc>
          <w:tcPr>
            <w:tcW w:w="2670" w:type="dxa"/>
            <w:vMerge/>
            <w:tcBorders>
              <w:right w:val="single" w:sz="18" w:space="0" w:color="000000"/>
            </w:tcBorders>
            <w:vAlign w:val="center"/>
          </w:tcPr>
          <w:p w14:paraId="32CC1191" w14:textId="77777777" w:rsidR="00C104FB" w:rsidRDefault="00C104FB" w:rsidP="00F70788">
            <w:pPr>
              <w:bidi w:val="0"/>
              <w:ind w:left="360" w:right="-118"/>
              <w:jc w:val="center"/>
              <w:rPr>
                <w:rFonts w:ascii="Simplified Arabic" w:eastAsia="Simplified Arabic" w:hAnsi="Simplified Arabic" w:cs="Simplified Arabic"/>
              </w:rPr>
            </w:pPr>
          </w:p>
        </w:tc>
        <w:tc>
          <w:tcPr>
            <w:tcW w:w="6168" w:type="dxa"/>
            <w:vAlign w:val="center"/>
          </w:tcPr>
          <w:p w14:paraId="59CAAEB5" w14:textId="77777777" w:rsidR="00C104FB" w:rsidRDefault="00C104FB" w:rsidP="00F70788">
            <w:pPr>
              <w:spacing w:line="360" w:lineRule="auto"/>
              <w:jc w:val="center"/>
              <w:rPr>
                <w:lang w:bidi="ar-JO"/>
              </w:rPr>
            </w:pPr>
            <w:r>
              <w:rPr>
                <w:lang w:bidi="ar-JO"/>
              </w:rPr>
              <w:t>Head Injury</w:t>
            </w:r>
          </w:p>
        </w:tc>
        <w:tc>
          <w:tcPr>
            <w:tcW w:w="1062" w:type="dxa"/>
            <w:tcBorders>
              <w:left w:val="single" w:sz="24" w:space="0" w:color="000000"/>
              <w:right w:val="single" w:sz="24" w:space="0" w:color="000000"/>
            </w:tcBorders>
            <w:vAlign w:val="center"/>
          </w:tcPr>
          <w:p w14:paraId="4F9D3716" w14:textId="77777777" w:rsidR="00C104FB" w:rsidRDefault="00C104FB" w:rsidP="00F70788">
            <w:pPr>
              <w:numPr>
                <w:ilvl w:val="0"/>
                <w:numId w:val="3"/>
              </w:numPr>
              <w:bidi w:val="0"/>
              <w:ind w:left="673" w:right="-28" w:hanging="450"/>
              <w:jc w:val="both"/>
              <w:rPr>
                <w:rFonts w:ascii="Simplified Arabic" w:eastAsia="Simplified Arabic" w:hAnsi="Simplified Arabic" w:cs="Simplified Arabic"/>
              </w:rPr>
            </w:pPr>
          </w:p>
        </w:tc>
      </w:tr>
      <w:tr w:rsidR="00C104FB" w14:paraId="3A16C75E" w14:textId="77777777" w:rsidTr="00C104FB">
        <w:trPr>
          <w:trHeight w:val="319"/>
          <w:jc w:val="center"/>
        </w:trPr>
        <w:tc>
          <w:tcPr>
            <w:tcW w:w="2670" w:type="dxa"/>
            <w:vMerge/>
            <w:tcBorders>
              <w:right w:val="single" w:sz="18" w:space="0" w:color="000000"/>
            </w:tcBorders>
            <w:vAlign w:val="center"/>
          </w:tcPr>
          <w:p w14:paraId="724B8048" w14:textId="77777777" w:rsidR="00C104FB" w:rsidRDefault="00C104FB" w:rsidP="00F70788">
            <w:pPr>
              <w:bidi w:val="0"/>
              <w:ind w:left="360" w:right="-118"/>
              <w:jc w:val="center"/>
              <w:rPr>
                <w:rFonts w:ascii="Simplified Arabic" w:eastAsia="Simplified Arabic" w:hAnsi="Simplified Arabic" w:cs="Simplified Arabic"/>
              </w:rPr>
            </w:pPr>
          </w:p>
        </w:tc>
        <w:tc>
          <w:tcPr>
            <w:tcW w:w="6168" w:type="dxa"/>
            <w:vAlign w:val="center"/>
          </w:tcPr>
          <w:p w14:paraId="55853DD8" w14:textId="77777777" w:rsidR="00C104FB" w:rsidRDefault="00C104FB" w:rsidP="00F70788">
            <w:pPr>
              <w:spacing w:line="360" w:lineRule="auto"/>
              <w:jc w:val="center"/>
              <w:rPr>
                <w:lang w:bidi="ar-JO"/>
              </w:rPr>
            </w:pPr>
            <w:r>
              <w:rPr>
                <w:lang w:bidi="ar-JO"/>
              </w:rPr>
              <w:t>Spinal Injury</w:t>
            </w:r>
          </w:p>
        </w:tc>
        <w:tc>
          <w:tcPr>
            <w:tcW w:w="1062" w:type="dxa"/>
            <w:tcBorders>
              <w:left w:val="single" w:sz="24" w:space="0" w:color="000000"/>
              <w:right w:val="single" w:sz="24" w:space="0" w:color="000000"/>
            </w:tcBorders>
            <w:vAlign w:val="center"/>
          </w:tcPr>
          <w:p w14:paraId="73A272B0" w14:textId="77777777" w:rsidR="00C104FB" w:rsidRDefault="00C104FB" w:rsidP="00F70788">
            <w:pPr>
              <w:numPr>
                <w:ilvl w:val="0"/>
                <w:numId w:val="3"/>
              </w:numPr>
              <w:bidi w:val="0"/>
              <w:ind w:left="673" w:right="-28" w:hanging="450"/>
              <w:jc w:val="both"/>
              <w:rPr>
                <w:rFonts w:ascii="Simplified Arabic" w:eastAsia="Simplified Arabic" w:hAnsi="Simplified Arabic" w:cs="Simplified Arabic"/>
              </w:rPr>
            </w:pPr>
          </w:p>
        </w:tc>
      </w:tr>
      <w:tr w:rsidR="00C104FB" w14:paraId="001D51D8" w14:textId="77777777" w:rsidTr="00C104FB">
        <w:trPr>
          <w:trHeight w:val="319"/>
          <w:jc w:val="center"/>
        </w:trPr>
        <w:tc>
          <w:tcPr>
            <w:tcW w:w="2670" w:type="dxa"/>
            <w:vMerge/>
            <w:tcBorders>
              <w:right w:val="single" w:sz="18" w:space="0" w:color="000000"/>
            </w:tcBorders>
            <w:vAlign w:val="center"/>
          </w:tcPr>
          <w:p w14:paraId="16EB3DB0" w14:textId="77777777" w:rsidR="00C104FB" w:rsidRPr="00C76B7B" w:rsidRDefault="00C104FB" w:rsidP="00F70788">
            <w:pPr>
              <w:bidi w:val="0"/>
              <w:ind w:left="360" w:right="-118"/>
              <w:jc w:val="center"/>
              <w:rPr>
                <w:sz w:val="20"/>
                <w:szCs w:val="20"/>
              </w:rPr>
            </w:pPr>
          </w:p>
        </w:tc>
        <w:tc>
          <w:tcPr>
            <w:tcW w:w="6168" w:type="dxa"/>
            <w:vAlign w:val="center"/>
          </w:tcPr>
          <w:p w14:paraId="59AA48ED" w14:textId="77777777" w:rsidR="00C104FB" w:rsidRDefault="00C104FB" w:rsidP="00F70788">
            <w:pPr>
              <w:spacing w:line="360" w:lineRule="auto"/>
              <w:jc w:val="center"/>
              <w:rPr>
                <w:lang w:bidi="ar-JO"/>
              </w:rPr>
            </w:pPr>
            <w:r>
              <w:rPr>
                <w:lang w:bidi="ar-JO"/>
              </w:rPr>
              <w:t>CPR</w:t>
            </w:r>
          </w:p>
        </w:tc>
        <w:tc>
          <w:tcPr>
            <w:tcW w:w="1062" w:type="dxa"/>
            <w:tcBorders>
              <w:left w:val="single" w:sz="24" w:space="0" w:color="000000"/>
              <w:right w:val="single" w:sz="24" w:space="0" w:color="000000"/>
            </w:tcBorders>
            <w:vAlign w:val="center"/>
          </w:tcPr>
          <w:p w14:paraId="74BC8A94" w14:textId="77777777" w:rsidR="00C104FB" w:rsidRDefault="00C104FB" w:rsidP="00F70788">
            <w:pPr>
              <w:numPr>
                <w:ilvl w:val="0"/>
                <w:numId w:val="3"/>
              </w:numPr>
              <w:bidi w:val="0"/>
              <w:ind w:left="673" w:right="-28" w:hanging="450"/>
              <w:jc w:val="both"/>
              <w:rPr>
                <w:rFonts w:ascii="Simplified Arabic" w:eastAsia="Simplified Arabic" w:hAnsi="Simplified Arabic" w:cs="Simplified Arabic"/>
              </w:rPr>
            </w:pPr>
          </w:p>
        </w:tc>
      </w:tr>
      <w:tr w:rsidR="00C104FB" w14:paraId="664C4F8F" w14:textId="77777777" w:rsidTr="00C104FB">
        <w:trPr>
          <w:trHeight w:val="319"/>
          <w:jc w:val="center"/>
        </w:trPr>
        <w:tc>
          <w:tcPr>
            <w:tcW w:w="2670" w:type="dxa"/>
            <w:vMerge/>
            <w:tcBorders>
              <w:right w:val="single" w:sz="18" w:space="0" w:color="000000"/>
            </w:tcBorders>
            <w:vAlign w:val="center"/>
          </w:tcPr>
          <w:p w14:paraId="7FD98B87" w14:textId="77777777" w:rsidR="00C104FB" w:rsidRDefault="00C104FB" w:rsidP="00F70788">
            <w:pPr>
              <w:bidi w:val="0"/>
              <w:ind w:left="360" w:right="-118"/>
              <w:jc w:val="center"/>
              <w:rPr>
                <w:rFonts w:ascii="Simplified Arabic" w:eastAsia="Simplified Arabic" w:hAnsi="Simplified Arabic" w:cs="Simplified Arabic"/>
              </w:rPr>
            </w:pPr>
          </w:p>
        </w:tc>
        <w:tc>
          <w:tcPr>
            <w:tcW w:w="6168" w:type="dxa"/>
            <w:shd w:val="clear" w:color="auto" w:fill="auto"/>
            <w:vAlign w:val="center"/>
          </w:tcPr>
          <w:p w14:paraId="57CAC5DC" w14:textId="77777777" w:rsidR="00C104FB" w:rsidRDefault="00C104FB" w:rsidP="00F70788">
            <w:pPr>
              <w:spacing w:line="360" w:lineRule="auto"/>
              <w:jc w:val="center"/>
              <w:rPr>
                <w:lang w:bidi="ar-JO"/>
              </w:rPr>
            </w:pPr>
            <w:r>
              <w:rPr>
                <w:lang w:bidi="ar-JO"/>
              </w:rPr>
              <w:t>Chemotherapy</w:t>
            </w:r>
          </w:p>
        </w:tc>
        <w:tc>
          <w:tcPr>
            <w:tcW w:w="1062" w:type="dxa"/>
            <w:tcBorders>
              <w:left w:val="single" w:sz="24" w:space="0" w:color="000000"/>
              <w:right w:val="single" w:sz="24" w:space="0" w:color="000000"/>
            </w:tcBorders>
            <w:vAlign w:val="center"/>
          </w:tcPr>
          <w:p w14:paraId="19156EE7" w14:textId="77777777" w:rsidR="00C104FB" w:rsidRDefault="00C104FB" w:rsidP="00F70788">
            <w:pPr>
              <w:numPr>
                <w:ilvl w:val="0"/>
                <w:numId w:val="3"/>
              </w:numPr>
              <w:bidi w:val="0"/>
              <w:ind w:left="673" w:right="-28" w:hanging="450"/>
              <w:jc w:val="both"/>
              <w:rPr>
                <w:rFonts w:ascii="Simplified Arabic" w:eastAsia="Simplified Arabic" w:hAnsi="Simplified Arabic" w:cs="Simplified Arabic"/>
              </w:rPr>
            </w:pPr>
          </w:p>
        </w:tc>
      </w:tr>
      <w:tr w:rsidR="00C104FB" w14:paraId="3EEFEE60" w14:textId="77777777" w:rsidTr="00C104FB">
        <w:trPr>
          <w:trHeight w:val="319"/>
          <w:jc w:val="center"/>
        </w:trPr>
        <w:tc>
          <w:tcPr>
            <w:tcW w:w="2670" w:type="dxa"/>
            <w:vMerge/>
            <w:tcBorders>
              <w:right w:val="single" w:sz="18" w:space="0" w:color="000000"/>
            </w:tcBorders>
            <w:vAlign w:val="center"/>
          </w:tcPr>
          <w:p w14:paraId="18951145" w14:textId="77777777" w:rsidR="00C104FB" w:rsidRDefault="00C104FB" w:rsidP="00F70788">
            <w:pPr>
              <w:bidi w:val="0"/>
              <w:ind w:left="360" w:right="-118"/>
              <w:jc w:val="center"/>
              <w:rPr>
                <w:rFonts w:ascii="Simplified Arabic" w:eastAsia="Simplified Arabic" w:hAnsi="Simplified Arabic" w:cs="Simplified Arabic"/>
              </w:rPr>
            </w:pPr>
          </w:p>
        </w:tc>
        <w:tc>
          <w:tcPr>
            <w:tcW w:w="6168" w:type="dxa"/>
            <w:shd w:val="clear" w:color="auto" w:fill="auto"/>
            <w:vAlign w:val="center"/>
          </w:tcPr>
          <w:p w14:paraId="29C44242" w14:textId="77777777" w:rsidR="00C104FB" w:rsidRDefault="00C104FB" w:rsidP="002F6E90">
            <w:pPr>
              <w:spacing w:line="360" w:lineRule="auto"/>
              <w:jc w:val="center"/>
              <w:rPr>
                <w:lang w:bidi="ar-JO"/>
              </w:rPr>
            </w:pPr>
            <w:r>
              <w:rPr>
                <w:lang w:bidi="ar-JO"/>
              </w:rPr>
              <w:t>Renal Failure</w:t>
            </w:r>
          </w:p>
        </w:tc>
        <w:tc>
          <w:tcPr>
            <w:tcW w:w="1062" w:type="dxa"/>
            <w:tcBorders>
              <w:left w:val="single" w:sz="24" w:space="0" w:color="000000"/>
              <w:bottom w:val="single" w:sz="24" w:space="0" w:color="000000"/>
              <w:right w:val="single" w:sz="24" w:space="0" w:color="000000"/>
            </w:tcBorders>
            <w:vAlign w:val="center"/>
          </w:tcPr>
          <w:p w14:paraId="692EAEAC" w14:textId="77777777" w:rsidR="00C104FB" w:rsidRDefault="00C104FB" w:rsidP="00F70788">
            <w:pPr>
              <w:numPr>
                <w:ilvl w:val="0"/>
                <w:numId w:val="3"/>
              </w:numPr>
              <w:bidi w:val="0"/>
              <w:ind w:left="673" w:right="-28" w:hanging="450"/>
              <w:jc w:val="both"/>
              <w:rPr>
                <w:rFonts w:ascii="Simplified Arabic" w:eastAsia="Simplified Arabic" w:hAnsi="Simplified Arabic" w:cs="Simplified Arabic"/>
              </w:rPr>
            </w:pPr>
          </w:p>
        </w:tc>
      </w:tr>
    </w:tbl>
    <w:p w14:paraId="1598B650" w14:textId="77777777" w:rsidR="00610B89" w:rsidRDefault="00610B89" w:rsidP="00C104FB">
      <w:pPr>
        <w:bidi w:val="0"/>
        <w:jc w:val="both"/>
        <w:rPr>
          <w:sz w:val="28"/>
          <w:szCs w:val="28"/>
        </w:rPr>
      </w:pPr>
    </w:p>
    <w:p w14:paraId="1E96E1F2" w14:textId="77777777" w:rsidR="00611E39" w:rsidRDefault="00DD5C04" w:rsidP="00610B89">
      <w:pPr>
        <w:bidi w:val="0"/>
        <w:ind w:left="-851" w:firstLine="142"/>
        <w:jc w:val="both"/>
        <w:rPr>
          <w:sz w:val="32"/>
          <w:szCs w:val="32"/>
          <w:u w:val="single"/>
        </w:rPr>
      </w:pPr>
      <w:r>
        <w:rPr>
          <w:b/>
          <w:sz w:val="32"/>
          <w:szCs w:val="32"/>
          <w:u w:val="single"/>
        </w:rPr>
        <w:t>Sixth:</w:t>
      </w:r>
      <w:r w:rsidR="00DB05A4">
        <w:rPr>
          <w:b/>
          <w:sz w:val="32"/>
          <w:szCs w:val="32"/>
          <w:u w:val="single"/>
        </w:rPr>
        <w:t xml:space="preserve"> </w:t>
      </w:r>
      <w:r w:rsidR="00DB05A4">
        <w:rPr>
          <w:sz w:val="32"/>
          <w:szCs w:val="32"/>
          <w:u w:val="single"/>
        </w:rPr>
        <w:t xml:space="preserve">Teaching </w:t>
      </w:r>
      <w:r>
        <w:rPr>
          <w:sz w:val="32"/>
          <w:szCs w:val="32"/>
          <w:u w:val="single"/>
        </w:rPr>
        <w:t>Strategies and</w:t>
      </w:r>
      <w:r w:rsidR="00DB05A4">
        <w:rPr>
          <w:sz w:val="32"/>
          <w:szCs w:val="32"/>
          <w:u w:val="single"/>
        </w:rPr>
        <w:t xml:space="preserve"> Methods </w:t>
      </w:r>
      <w:r w:rsidR="00DB05A4">
        <w:rPr>
          <w:b/>
          <w:sz w:val="32"/>
          <w:szCs w:val="32"/>
          <w:u w:val="single"/>
        </w:rPr>
        <w:t xml:space="preserve">  </w:t>
      </w:r>
    </w:p>
    <w:p w14:paraId="1D66D450" w14:textId="77777777" w:rsidR="00611E39" w:rsidRPr="00610B89" w:rsidRDefault="00611E39" w:rsidP="00B9582E">
      <w:pPr>
        <w:bidi w:val="0"/>
        <w:jc w:val="both"/>
        <w:rPr>
          <w:sz w:val="16"/>
          <w:szCs w:val="16"/>
        </w:rPr>
      </w:pPr>
    </w:p>
    <w:tbl>
      <w:tblPr>
        <w:tblStyle w:val="a2"/>
        <w:bidiVisual/>
        <w:tblW w:w="9741" w:type="dxa"/>
        <w:jc w:val="center"/>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8782"/>
        <w:gridCol w:w="959"/>
      </w:tblGrid>
      <w:tr w:rsidR="00611E39" w14:paraId="018657F0" w14:textId="77777777" w:rsidTr="00B9582E">
        <w:trPr>
          <w:trHeight w:val="522"/>
          <w:jc w:val="center"/>
        </w:trPr>
        <w:tc>
          <w:tcPr>
            <w:tcW w:w="8782" w:type="dxa"/>
            <w:tcBorders>
              <w:right w:val="single" w:sz="18" w:space="0" w:color="000000"/>
            </w:tcBorders>
            <w:shd w:val="clear" w:color="auto" w:fill="E6E6E6"/>
            <w:vAlign w:val="center"/>
          </w:tcPr>
          <w:p w14:paraId="0CEBBAE9" w14:textId="77777777" w:rsidR="00611E39" w:rsidRDefault="00DB05A4" w:rsidP="00DD5C04">
            <w:pPr>
              <w:bidi w:val="0"/>
              <w:jc w:val="center"/>
            </w:pPr>
            <w:r>
              <w:rPr>
                <w:b/>
                <w:sz w:val="28"/>
                <w:szCs w:val="28"/>
              </w:rPr>
              <w:t>Teaching Strategies and Methods</w:t>
            </w:r>
          </w:p>
        </w:tc>
        <w:tc>
          <w:tcPr>
            <w:tcW w:w="959" w:type="dxa"/>
            <w:tcBorders>
              <w:right w:val="single" w:sz="18" w:space="0" w:color="000000"/>
            </w:tcBorders>
            <w:shd w:val="clear" w:color="auto" w:fill="E6E6E6"/>
            <w:vAlign w:val="center"/>
          </w:tcPr>
          <w:p w14:paraId="4A6E38D0" w14:textId="77777777" w:rsidR="00611E39" w:rsidRDefault="00DB05A4" w:rsidP="00DD5C04">
            <w:pPr>
              <w:bidi w:val="0"/>
              <w:jc w:val="center"/>
            </w:pPr>
            <w:r>
              <w:t xml:space="preserve">No </w:t>
            </w:r>
          </w:p>
        </w:tc>
      </w:tr>
      <w:tr w:rsidR="00611E39" w14:paraId="35E7B350" w14:textId="77777777" w:rsidTr="00B9582E">
        <w:trPr>
          <w:trHeight w:val="402"/>
          <w:jc w:val="center"/>
        </w:trPr>
        <w:tc>
          <w:tcPr>
            <w:tcW w:w="8782" w:type="dxa"/>
            <w:tcBorders>
              <w:right w:val="single" w:sz="18" w:space="0" w:color="000000"/>
            </w:tcBorders>
            <w:vAlign w:val="center"/>
          </w:tcPr>
          <w:p w14:paraId="19E83389" w14:textId="77777777" w:rsidR="00611E39" w:rsidRDefault="002F6E90" w:rsidP="00DD5C04">
            <w:pPr>
              <w:bidi w:val="0"/>
              <w:rPr>
                <w:rFonts w:ascii="Simplified Arabic" w:eastAsia="Simplified Arabic" w:hAnsi="Simplified Arabic" w:cs="Simplified Arabic"/>
              </w:rPr>
            </w:pPr>
            <w:r>
              <w:t>Power point lectures</w:t>
            </w:r>
            <w:r w:rsidRPr="00C75B2E">
              <w:t xml:space="preserve"> </w:t>
            </w:r>
            <w:r>
              <w:t>i</w:t>
            </w:r>
            <w:r w:rsidRPr="00C75B2E">
              <w:t xml:space="preserve">n </w:t>
            </w:r>
            <w:r>
              <w:t>faculty labs</w:t>
            </w:r>
          </w:p>
        </w:tc>
        <w:tc>
          <w:tcPr>
            <w:tcW w:w="959" w:type="dxa"/>
            <w:tcBorders>
              <w:right w:val="single" w:sz="18" w:space="0" w:color="000000"/>
            </w:tcBorders>
            <w:vAlign w:val="center"/>
          </w:tcPr>
          <w:p w14:paraId="7C0DBBB9" w14:textId="77777777" w:rsidR="00611E39" w:rsidRDefault="00DB05A4" w:rsidP="00DD5C04">
            <w:pPr>
              <w:bidi w:val="0"/>
              <w:jc w:val="center"/>
            </w:pPr>
            <w:r>
              <w:rPr>
                <w:b/>
              </w:rPr>
              <w:t>1</w:t>
            </w:r>
          </w:p>
        </w:tc>
      </w:tr>
      <w:tr w:rsidR="00611E39" w14:paraId="5F19C1FD" w14:textId="77777777" w:rsidTr="00B9582E">
        <w:trPr>
          <w:trHeight w:val="249"/>
          <w:jc w:val="center"/>
        </w:trPr>
        <w:tc>
          <w:tcPr>
            <w:tcW w:w="8782" w:type="dxa"/>
            <w:tcBorders>
              <w:right w:val="single" w:sz="18" w:space="0" w:color="000000"/>
            </w:tcBorders>
            <w:vAlign w:val="center"/>
          </w:tcPr>
          <w:p w14:paraId="14D6D31D" w14:textId="77777777" w:rsidR="00611E39" w:rsidRDefault="002F6E90" w:rsidP="00DD5C04">
            <w:pPr>
              <w:bidi w:val="0"/>
              <w:rPr>
                <w:rFonts w:ascii="Simplified Arabic" w:eastAsia="Simplified Arabic" w:hAnsi="Simplified Arabic" w:cs="Simplified Arabic"/>
              </w:rPr>
            </w:pPr>
            <w:r w:rsidRPr="00C75B2E">
              <w:t>Case study discussion</w:t>
            </w:r>
            <w:r>
              <w:t xml:space="preserve"> and presentation (seminars)</w:t>
            </w:r>
          </w:p>
        </w:tc>
        <w:tc>
          <w:tcPr>
            <w:tcW w:w="959" w:type="dxa"/>
            <w:tcBorders>
              <w:right w:val="single" w:sz="18" w:space="0" w:color="000000"/>
            </w:tcBorders>
            <w:vAlign w:val="center"/>
          </w:tcPr>
          <w:p w14:paraId="106DCB37" w14:textId="77777777" w:rsidR="00611E39" w:rsidRDefault="00DB05A4" w:rsidP="00DD5C04">
            <w:pPr>
              <w:bidi w:val="0"/>
              <w:jc w:val="center"/>
            </w:pPr>
            <w:r>
              <w:rPr>
                <w:b/>
              </w:rPr>
              <w:t>2</w:t>
            </w:r>
          </w:p>
        </w:tc>
      </w:tr>
      <w:tr w:rsidR="002F6E90" w14:paraId="33B96569" w14:textId="77777777" w:rsidTr="00B9582E">
        <w:trPr>
          <w:trHeight w:val="249"/>
          <w:jc w:val="center"/>
        </w:trPr>
        <w:tc>
          <w:tcPr>
            <w:tcW w:w="8782" w:type="dxa"/>
            <w:tcBorders>
              <w:right w:val="single" w:sz="18" w:space="0" w:color="000000"/>
            </w:tcBorders>
            <w:vAlign w:val="center"/>
          </w:tcPr>
          <w:p w14:paraId="7A33EBE9" w14:textId="77777777" w:rsidR="002F6E90" w:rsidRDefault="002F6E90" w:rsidP="00DD5C04">
            <w:pPr>
              <w:bidi w:val="0"/>
              <w:rPr>
                <w:b/>
              </w:rPr>
            </w:pPr>
            <w:r w:rsidRPr="00C75B2E">
              <w:t>Practice in lab (sim</w:t>
            </w:r>
            <w:r>
              <w:t>ulation lab</w:t>
            </w:r>
            <w:r w:rsidRPr="00C75B2E">
              <w:t>)</w:t>
            </w:r>
            <w:r>
              <w:t xml:space="preserve"> / </w:t>
            </w:r>
            <w:r>
              <w:rPr>
                <w:lang w:bidi="ar-JO"/>
              </w:rPr>
              <w:t>Demonstration</w:t>
            </w:r>
          </w:p>
        </w:tc>
        <w:tc>
          <w:tcPr>
            <w:tcW w:w="959" w:type="dxa"/>
            <w:tcBorders>
              <w:right w:val="single" w:sz="18" w:space="0" w:color="000000"/>
            </w:tcBorders>
            <w:vAlign w:val="center"/>
          </w:tcPr>
          <w:p w14:paraId="34EE4427" w14:textId="77777777" w:rsidR="002F6E90" w:rsidRDefault="002F6E90" w:rsidP="00DD5C04">
            <w:pPr>
              <w:bidi w:val="0"/>
              <w:jc w:val="center"/>
              <w:rPr>
                <w:b/>
              </w:rPr>
            </w:pPr>
            <w:r>
              <w:rPr>
                <w:b/>
              </w:rPr>
              <w:t>3</w:t>
            </w:r>
          </w:p>
        </w:tc>
      </w:tr>
      <w:tr w:rsidR="00611E39" w14:paraId="41C14804" w14:textId="77777777" w:rsidTr="00B9582E">
        <w:trPr>
          <w:trHeight w:val="249"/>
          <w:jc w:val="center"/>
        </w:trPr>
        <w:tc>
          <w:tcPr>
            <w:tcW w:w="8782" w:type="dxa"/>
            <w:tcBorders>
              <w:right w:val="single" w:sz="18" w:space="0" w:color="000000"/>
            </w:tcBorders>
            <w:vAlign w:val="center"/>
          </w:tcPr>
          <w:p w14:paraId="6A742D6E" w14:textId="77777777" w:rsidR="00611E39" w:rsidRDefault="002F6E90" w:rsidP="00DD5C04">
            <w:pPr>
              <w:bidi w:val="0"/>
              <w:rPr>
                <w:rFonts w:ascii="Simplified Arabic" w:eastAsia="Simplified Arabic" w:hAnsi="Simplified Arabic" w:cs="Simplified Arabic"/>
              </w:rPr>
            </w:pPr>
            <w:r w:rsidRPr="00C75B2E">
              <w:t>Video</w:t>
            </w:r>
          </w:p>
        </w:tc>
        <w:tc>
          <w:tcPr>
            <w:tcW w:w="959" w:type="dxa"/>
            <w:tcBorders>
              <w:right w:val="single" w:sz="18" w:space="0" w:color="000000"/>
            </w:tcBorders>
            <w:vAlign w:val="center"/>
          </w:tcPr>
          <w:p w14:paraId="05FFCF53" w14:textId="77777777" w:rsidR="00611E39" w:rsidRDefault="002F6E90" w:rsidP="00DD5C04">
            <w:pPr>
              <w:bidi w:val="0"/>
              <w:jc w:val="center"/>
            </w:pPr>
            <w:r>
              <w:t>4</w:t>
            </w:r>
          </w:p>
        </w:tc>
      </w:tr>
    </w:tbl>
    <w:p w14:paraId="2EF4A961" w14:textId="77777777" w:rsidR="00611E39" w:rsidRPr="00610B89" w:rsidRDefault="00611E39" w:rsidP="00DD5C04">
      <w:pPr>
        <w:bidi w:val="0"/>
        <w:ind w:left="-851" w:firstLine="851"/>
        <w:jc w:val="both"/>
        <w:rPr>
          <w:sz w:val="16"/>
          <w:szCs w:val="16"/>
        </w:rPr>
      </w:pPr>
    </w:p>
    <w:p w14:paraId="7B12C59A" w14:textId="77777777" w:rsidR="00611E39" w:rsidRDefault="00DD5C04" w:rsidP="00DD5C04">
      <w:pPr>
        <w:bidi w:val="0"/>
        <w:ind w:left="-851" w:firstLine="142"/>
        <w:jc w:val="both"/>
        <w:rPr>
          <w:sz w:val="32"/>
          <w:szCs w:val="32"/>
          <w:u w:val="single"/>
        </w:rPr>
      </w:pPr>
      <w:r>
        <w:rPr>
          <w:b/>
          <w:sz w:val="32"/>
          <w:szCs w:val="32"/>
          <w:u w:val="single"/>
        </w:rPr>
        <w:lastRenderedPageBreak/>
        <w:t>Seventh:</w:t>
      </w:r>
      <w:r w:rsidR="00DB05A4">
        <w:rPr>
          <w:b/>
          <w:sz w:val="32"/>
          <w:szCs w:val="32"/>
          <w:u w:val="single"/>
        </w:rPr>
        <w:t xml:space="preserve"> </w:t>
      </w:r>
      <w:r w:rsidR="00DB05A4">
        <w:rPr>
          <w:sz w:val="32"/>
          <w:szCs w:val="32"/>
          <w:u w:val="single"/>
        </w:rPr>
        <w:t>Methods of Assessment</w:t>
      </w:r>
      <w:r w:rsidR="00DB05A4">
        <w:rPr>
          <w:b/>
          <w:sz w:val="32"/>
          <w:szCs w:val="32"/>
          <w:u w:val="single"/>
        </w:rPr>
        <w:t xml:space="preserve"> </w:t>
      </w:r>
    </w:p>
    <w:p w14:paraId="1A339D35" w14:textId="77777777" w:rsidR="00611E39" w:rsidRPr="00610B89" w:rsidRDefault="00DB05A4" w:rsidP="00DD5C04">
      <w:pPr>
        <w:bidi w:val="0"/>
        <w:ind w:left="-851" w:firstLine="851"/>
        <w:jc w:val="both"/>
        <w:rPr>
          <w:sz w:val="16"/>
          <w:szCs w:val="16"/>
        </w:rPr>
      </w:pPr>
      <w:r>
        <w:rPr>
          <w:b/>
          <w:sz w:val="28"/>
          <w:szCs w:val="28"/>
        </w:rPr>
        <w:t xml:space="preserve">  </w:t>
      </w:r>
    </w:p>
    <w:tbl>
      <w:tblPr>
        <w:tblStyle w:val="a3"/>
        <w:bidiVisual/>
        <w:tblW w:w="10112" w:type="dxa"/>
        <w:tblInd w:w="-77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3347"/>
        <w:gridCol w:w="2694"/>
        <w:gridCol w:w="3118"/>
        <w:gridCol w:w="953"/>
      </w:tblGrid>
      <w:tr w:rsidR="00611E39" w14:paraId="7E90E478" w14:textId="77777777" w:rsidTr="00610B89">
        <w:trPr>
          <w:trHeight w:val="232"/>
        </w:trPr>
        <w:tc>
          <w:tcPr>
            <w:tcW w:w="3347" w:type="dxa"/>
            <w:shd w:val="clear" w:color="auto" w:fill="D9D9D9"/>
            <w:vAlign w:val="center"/>
          </w:tcPr>
          <w:p w14:paraId="4922C242" w14:textId="77777777" w:rsidR="00611E39" w:rsidRDefault="00DB05A4" w:rsidP="00DD5C04">
            <w:pPr>
              <w:bidi w:val="0"/>
              <w:ind w:right="72"/>
              <w:jc w:val="both"/>
            </w:pPr>
            <w:r>
              <w:rPr>
                <w:b/>
              </w:rPr>
              <w:t>Proportion of Final Evaluation</w:t>
            </w:r>
          </w:p>
        </w:tc>
        <w:tc>
          <w:tcPr>
            <w:tcW w:w="2694" w:type="dxa"/>
            <w:shd w:val="clear" w:color="auto" w:fill="D9D9D9"/>
            <w:vAlign w:val="center"/>
          </w:tcPr>
          <w:p w14:paraId="55834D2B" w14:textId="77777777" w:rsidR="00611E39" w:rsidRDefault="00DB05A4" w:rsidP="00DD5C04">
            <w:pPr>
              <w:bidi w:val="0"/>
              <w:ind w:right="293"/>
              <w:jc w:val="center"/>
              <w:rPr>
                <w:sz w:val="28"/>
                <w:szCs w:val="28"/>
              </w:rPr>
            </w:pPr>
            <w:r>
              <w:rPr>
                <w:b/>
                <w:sz w:val="28"/>
                <w:szCs w:val="28"/>
              </w:rPr>
              <w:t xml:space="preserve">Evaluation    Methods of </w:t>
            </w:r>
          </w:p>
        </w:tc>
        <w:tc>
          <w:tcPr>
            <w:tcW w:w="3118" w:type="dxa"/>
            <w:shd w:val="clear" w:color="auto" w:fill="D9D9D9"/>
            <w:vAlign w:val="center"/>
          </w:tcPr>
          <w:p w14:paraId="293459BE" w14:textId="77777777" w:rsidR="00611E39" w:rsidRDefault="00DB05A4" w:rsidP="00DD5C04">
            <w:pPr>
              <w:bidi w:val="0"/>
              <w:ind w:right="293"/>
              <w:jc w:val="center"/>
              <w:rPr>
                <w:sz w:val="28"/>
                <w:szCs w:val="28"/>
              </w:rPr>
            </w:pPr>
            <w:r>
              <w:rPr>
                <w:b/>
                <w:sz w:val="28"/>
                <w:szCs w:val="28"/>
              </w:rPr>
              <w:t>Week &amp; Date</w:t>
            </w:r>
          </w:p>
        </w:tc>
        <w:tc>
          <w:tcPr>
            <w:tcW w:w="953" w:type="dxa"/>
            <w:shd w:val="clear" w:color="auto" w:fill="D9D9D9"/>
            <w:vAlign w:val="center"/>
          </w:tcPr>
          <w:p w14:paraId="58638FCF" w14:textId="77777777" w:rsidR="00611E39" w:rsidRDefault="00DB05A4" w:rsidP="00DD5C04">
            <w:pPr>
              <w:bidi w:val="0"/>
              <w:ind w:right="278"/>
              <w:jc w:val="center"/>
            </w:pPr>
            <w:r>
              <w:rPr>
                <w:b/>
              </w:rPr>
              <w:t>No.</w:t>
            </w:r>
          </w:p>
        </w:tc>
      </w:tr>
      <w:tr w:rsidR="00611E39" w14:paraId="42C3CAFD" w14:textId="77777777" w:rsidTr="00610B89">
        <w:trPr>
          <w:trHeight w:val="297"/>
        </w:trPr>
        <w:tc>
          <w:tcPr>
            <w:tcW w:w="3347" w:type="dxa"/>
            <w:shd w:val="clear" w:color="auto" w:fill="FFFFFF"/>
            <w:vAlign w:val="center"/>
          </w:tcPr>
          <w:p w14:paraId="1799BB7E" w14:textId="77777777" w:rsidR="00611E39" w:rsidRDefault="002F6E90" w:rsidP="00DD5C04">
            <w:pPr>
              <w:bidi w:val="0"/>
              <w:jc w:val="center"/>
              <w:rPr>
                <w:rFonts w:ascii="Simplified Arabic" w:eastAsia="Simplified Arabic" w:hAnsi="Simplified Arabic" w:cs="Simplified Arabic"/>
              </w:rPr>
            </w:pPr>
            <w:r w:rsidRPr="00291699">
              <w:rPr>
                <w:rFonts w:ascii="Arial" w:hAnsi="Arial"/>
                <w:b/>
                <w:bCs/>
              </w:rPr>
              <w:t>(10%)</w:t>
            </w:r>
          </w:p>
        </w:tc>
        <w:tc>
          <w:tcPr>
            <w:tcW w:w="2694" w:type="dxa"/>
            <w:shd w:val="clear" w:color="auto" w:fill="FFFFFF"/>
          </w:tcPr>
          <w:p w14:paraId="7FBA99D3" w14:textId="77777777" w:rsidR="00611E39" w:rsidRPr="00B9582E" w:rsidRDefault="002F6E90" w:rsidP="00DD5C04">
            <w:pPr>
              <w:bidi w:val="0"/>
              <w:jc w:val="both"/>
              <w:rPr>
                <w:b/>
                <w:lang w:bidi="ar-EG"/>
              </w:rPr>
            </w:pPr>
            <w:r w:rsidRPr="00C75B2E">
              <w:t>Grooming, Punctuality &amp; Communication</w:t>
            </w:r>
          </w:p>
        </w:tc>
        <w:tc>
          <w:tcPr>
            <w:tcW w:w="3118" w:type="dxa"/>
            <w:shd w:val="clear" w:color="auto" w:fill="FFFFFF"/>
            <w:vAlign w:val="center"/>
          </w:tcPr>
          <w:p w14:paraId="34AC37AD" w14:textId="77777777" w:rsidR="00B9582E" w:rsidRPr="002F6E90" w:rsidRDefault="00B9582E" w:rsidP="002F6E90">
            <w:pPr>
              <w:bidi w:val="0"/>
              <w:jc w:val="both"/>
              <w:rPr>
                <w:rFonts w:ascii="Simplified Arabic" w:eastAsia="Simplified Arabic" w:hAnsi="Simplified Arabic" w:cs="Simplified Arabic"/>
                <w:b/>
                <w:bCs/>
              </w:rPr>
            </w:pPr>
            <w:r w:rsidRPr="00432745">
              <w:rPr>
                <w:rFonts w:ascii="Simplified Arabic" w:eastAsia="Simplified Arabic" w:hAnsi="Simplified Arabic" w:cs="Simplified Arabic"/>
                <w:b/>
                <w:bCs/>
              </w:rPr>
              <w:t>Week</w:t>
            </w:r>
            <w:r w:rsidR="002F6E90">
              <w:rPr>
                <w:rFonts w:ascii="Simplified Arabic" w:eastAsia="Simplified Arabic" w:hAnsi="Simplified Arabic" w:cs="Simplified Arabic"/>
                <w:b/>
                <w:bCs/>
              </w:rPr>
              <w:t xml:space="preserve"> 1-16</w:t>
            </w:r>
          </w:p>
        </w:tc>
        <w:tc>
          <w:tcPr>
            <w:tcW w:w="953" w:type="dxa"/>
            <w:shd w:val="clear" w:color="auto" w:fill="FFFFFF"/>
            <w:vAlign w:val="center"/>
          </w:tcPr>
          <w:p w14:paraId="4DE0C3C9" w14:textId="77777777" w:rsidR="00611E39" w:rsidRDefault="00DB05A4" w:rsidP="00DD5C04">
            <w:pPr>
              <w:bidi w:val="0"/>
              <w:jc w:val="center"/>
              <w:rPr>
                <w:rFonts w:ascii="Simplified Arabic" w:eastAsia="Simplified Arabic" w:hAnsi="Simplified Arabic" w:cs="Simplified Arabic"/>
              </w:rPr>
            </w:pPr>
            <w:r>
              <w:rPr>
                <w:rFonts w:ascii="Simplified Arabic" w:eastAsia="Simplified Arabic" w:hAnsi="Simplified Arabic" w:cs="Simplified Arabic"/>
                <w:b/>
              </w:rPr>
              <w:t>1.</w:t>
            </w:r>
          </w:p>
        </w:tc>
      </w:tr>
      <w:tr w:rsidR="00611E39" w14:paraId="3AD9F6C2" w14:textId="77777777" w:rsidTr="00610B89">
        <w:trPr>
          <w:trHeight w:val="284"/>
        </w:trPr>
        <w:tc>
          <w:tcPr>
            <w:tcW w:w="3347" w:type="dxa"/>
            <w:shd w:val="clear" w:color="auto" w:fill="FFFFFF"/>
            <w:vAlign w:val="center"/>
          </w:tcPr>
          <w:p w14:paraId="6C4F24FF" w14:textId="77777777" w:rsidR="00611E39" w:rsidRDefault="002F6E90" w:rsidP="00DD5C04">
            <w:pPr>
              <w:bidi w:val="0"/>
              <w:jc w:val="center"/>
              <w:rPr>
                <w:rFonts w:ascii="Simplified Arabic" w:eastAsia="Simplified Arabic" w:hAnsi="Simplified Arabic" w:cs="Simplified Arabic"/>
              </w:rPr>
            </w:pPr>
            <w:r w:rsidRPr="00291699">
              <w:rPr>
                <w:rFonts w:ascii="Arial" w:hAnsi="Arial"/>
                <w:b/>
                <w:bCs/>
              </w:rPr>
              <w:t>(10%)</w:t>
            </w:r>
          </w:p>
        </w:tc>
        <w:tc>
          <w:tcPr>
            <w:tcW w:w="2694" w:type="dxa"/>
            <w:shd w:val="clear" w:color="auto" w:fill="FFFFFF"/>
          </w:tcPr>
          <w:p w14:paraId="334B49B7" w14:textId="77777777" w:rsidR="00611E39" w:rsidRPr="00B9582E" w:rsidRDefault="002F6E90" w:rsidP="00DD5C04">
            <w:pPr>
              <w:bidi w:val="0"/>
              <w:jc w:val="both"/>
              <w:rPr>
                <w:b/>
                <w:lang w:bidi="ar-EG"/>
              </w:rPr>
            </w:pPr>
            <w:r w:rsidRPr="00C75B2E">
              <w:t>Group case discussion</w:t>
            </w:r>
            <w:r>
              <w:t xml:space="preserve"> (Topics)</w:t>
            </w:r>
            <w:r w:rsidRPr="00C75B2E">
              <w:t xml:space="preserve">  </w:t>
            </w:r>
          </w:p>
        </w:tc>
        <w:tc>
          <w:tcPr>
            <w:tcW w:w="3118" w:type="dxa"/>
            <w:shd w:val="clear" w:color="auto" w:fill="FFFFFF"/>
            <w:vAlign w:val="center"/>
          </w:tcPr>
          <w:p w14:paraId="6A57CDB7" w14:textId="77777777" w:rsidR="00B9582E" w:rsidRPr="002F6E90" w:rsidRDefault="00B9582E" w:rsidP="00C104FB">
            <w:pPr>
              <w:bidi w:val="0"/>
              <w:jc w:val="both"/>
              <w:rPr>
                <w:rFonts w:ascii="Simplified Arabic" w:eastAsia="Simplified Arabic" w:hAnsi="Simplified Arabic" w:cs="Simplified Arabic"/>
                <w:b/>
                <w:bCs/>
              </w:rPr>
            </w:pPr>
            <w:r w:rsidRPr="00432745">
              <w:rPr>
                <w:rFonts w:ascii="Simplified Arabic" w:eastAsia="Simplified Arabic" w:hAnsi="Simplified Arabic" w:cs="Simplified Arabic"/>
                <w:b/>
                <w:bCs/>
              </w:rPr>
              <w:t xml:space="preserve">Week </w:t>
            </w:r>
            <w:r w:rsidR="00C104FB">
              <w:rPr>
                <w:rFonts w:ascii="Simplified Arabic" w:eastAsia="Simplified Arabic" w:hAnsi="Simplified Arabic" w:cs="Simplified Arabic"/>
                <w:b/>
                <w:bCs/>
              </w:rPr>
              <w:t>3-15</w:t>
            </w:r>
          </w:p>
        </w:tc>
        <w:tc>
          <w:tcPr>
            <w:tcW w:w="953" w:type="dxa"/>
            <w:shd w:val="clear" w:color="auto" w:fill="FFFFFF"/>
            <w:vAlign w:val="center"/>
          </w:tcPr>
          <w:p w14:paraId="457BD653" w14:textId="77777777" w:rsidR="00611E39" w:rsidRDefault="00DB05A4" w:rsidP="00DD5C04">
            <w:pPr>
              <w:bidi w:val="0"/>
              <w:jc w:val="center"/>
              <w:rPr>
                <w:rFonts w:ascii="Simplified Arabic" w:eastAsia="Simplified Arabic" w:hAnsi="Simplified Arabic" w:cs="Simplified Arabic"/>
              </w:rPr>
            </w:pPr>
            <w:r>
              <w:rPr>
                <w:rFonts w:ascii="Simplified Arabic" w:eastAsia="Simplified Arabic" w:hAnsi="Simplified Arabic" w:cs="Simplified Arabic"/>
                <w:b/>
              </w:rPr>
              <w:t>2.</w:t>
            </w:r>
          </w:p>
        </w:tc>
      </w:tr>
      <w:tr w:rsidR="00611E39" w14:paraId="57D7C6AC" w14:textId="77777777" w:rsidTr="00610B89">
        <w:trPr>
          <w:trHeight w:val="297"/>
        </w:trPr>
        <w:tc>
          <w:tcPr>
            <w:tcW w:w="3347" w:type="dxa"/>
            <w:shd w:val="clear" w:color="auto" w:fill="FFFFFF"/>
            <w:vAlign w:val="center"/>
          </w:tcPr>
          <w:p w14:paraId="56DC4AB0" w14:textId="77777777" w:rsidR="00611E39" w:rsidRDefault="002F6E90" w:rsidP="00DD5C04">
            <w:pPr>
              <w:bidi w:val="0"/>
              <w:jc w:val="center"/>
              <w:rPr>
                <w:rFonts w:ascii="Simplified Arabic" w:eastAsia="Simplified Arabic" w:hAnsi="Simplified Arabic" w:cs="Simplified Arabic"/>
              </w:rPr>
            </w:pPr>
            <w:r w:rsidRPr="00291699">
              <w:rPr>
                <w:rFonts w:ascii="Arial" w:hAnsi="Arial"/>
                <w:b/>
                <w:bCs/>
              </w:rPr>
              <w:t>(</w:t>
            </w:r>
            <w:r>
              <w:rPr>
                <w:rFonts w:ascii="Arial" w:hAnsi="Arial"/>
                <w:b/>
                <w:bCs/>
              </w:rPr>
              <w:t>30</w:t>
            </w:r>
            <w:r w:rsidRPr="00291699">
              <w:rPr>
                <w:rFonts w:ascii="Arial" w:hAnsi="Arial"/>
                <w:b/>
                <w:bCs/>
              </w:rPr>
              <w:t>%)</w:t>
            </w:r>
          </w:p>
        </w:tc>
        <w:tc>
          <w:tcPr>
            <w:tcW w:w="2694" w:type="dxa"/>
            <w:shd w:val="clear" w:color="auto" w:fill="FFFFFF"/>
          </w:tcPr>
          <w:p w14:paraId="5C2A3673" w14:textId="77777777" w:rsidR="00611E39" w:rsidRDefault="002F6E90" w:rsidP="00DD5C04">
            <w:pPr>
              <w:bidi w:val="0"/>
              <w:jc w:val="both"/>
            </w:pPr>
            <w:r w:rsidRPr="00C75B2E">
              <w:t>ICU procedure</w:t>
            </w:r>
            <w:r>
              <w:t>s</w:t>
            </w:r>
            <w:r w:rsidRPr="00C75B2E">
              <w:t xml:space="preserve"> (ECG, ABG, MV) </w:t>
            </w:r>
            <w:r w:rsidRPr="005C08E4">
              <w:rPr>
                <w:b/>
                <w:bCs/>
              </w:rPr>
              <w:t>(MIDTERM)</w:t>
            </w:r>
          </w:p>
        </w:tc>
        <w:tc>
          <w:tcPr>
            <w:tcW w:w="3118" w:type="dxa"/>
            <w:shd w:val="clear" w:color="auto" w:fill="FFFFFF"/>
            <w:vAlign w:val="center"/>
          </w:tcPr>
          <w:p w14:paraId="5A77C4EC" w14:textId="77777777" w:rsidR="00B9582E" w:rsidRDefault="002F6E90" w:rsidP="002F6E90">
            <w:pPr>
              <w:bidi w:val="0"/>
              <w:jc w:val="both"/>
            </w:pPr>
            <w:r w:rsidRPr="00432745">
              <w:rPr>
                <w:rFonts w:ascii="Simplified Arabic" w:eastAsia="Simplified Arabic" w:hAnsi="Simplified Arabic" w:cs="Simplified Arabic"/>
                <w:b/>
                <w:bCs/>
              </w:rPr>
              <w:t xml:space="preserve">Week </w:t>
            </w:r>
            <w:r>
              <w:rPr>
                <w:rFonts w:ascii="Simplified Arabic" w:eastAsia="Simplified Arabic" w:hAnsi="Simplified Arabic" w:cs="Simplified Arabic"/>
                <w:b/>
                <w:bCs/>
              </w:rPr>
              <w:t>8</w:t>
            </w:r>
          </w:p>
        </w:tc>
        <w:tc>
          <w:tcPr>
            <w:tcW w:w="953" w:type="dxa"/>
            <w:shd w:val="clear" w:color="auto" w:fill="FFFFFF"/>
            <w:vAlign w:val="center"/>
          </w:tcPr>
          <w:p w14:paraId="3FCA8832" w14:textId="77777777" w:rsidR="00611E39" w:rsidRDefault="00DB05A4" w:rsidP="00DD5C04">
            <w:pPr>
              <w:bidi w:val="0"/>
              <w:jc w:val="center"/>
              <w:rPr>
                <w:rFonts w:ascii="Simplified Arabic" w:eastAsia="Simplified Arabic" w:hAnsi="Simplified Arabic" w:cs="Simplified Arabic"/>
              </w:rPr>
            </w:pPr>
            <w:r>
              <w:rPr>
                <w:rFonts w:ascii="Simplified Arabic" w:eastAsia="Simplified Arabic" w:hAnsi="Simplified Arabic" w:cs="Simplified Arabic"/>
                <w:b/>
              </w:rPr>
              <w:t>3.</w:t>
            </w:r>
          </w:p>
        </w:tc>
      </w:tr>
      <w:tr w:rsidR="002F6E90" w14:paraId="0E54B49B" w14:textId="77777777" w:rsidTr="00610B89">
        <w:trPr>
          <w:trHeight w:val="297"/>
        </w:trPr>
        <w:tc>
          <w:tcPr>
            <w:tcW w:w="3347" w:type="dxa"/>
            <w:shd w:val="clear" w:color="auto" w:fill="FFFFFF"/>
            <w:vAlign w:val="center"/>
          </w:tcPr>
          <w:p w14:paraId="0BED8C87" w14:textId="77777777" w:rsidR="002F6E90" w:rsidRDefault="002F6E90" w:rsidP="00DD5C04">
            <w:pPr>
              <w:bidi w:val="0"/>
              <w:jc w:val="center"/>
              <w:rPr>
                <w:b/>
              </w:rPr>
            </w:pPr>
            <w:r w:rsidRPr="00291699">
              <w:rPr>
                <w:rFonts w:ascii="Arial" w:hAnsi="Arial"/>
                <w:b/>
                <w:bCs/>
              </w:rPr>
              <w:t>(</w:t>
            </w:r>
            <w:r>
              <w:rPr>
                <w:rFonts w:ascii="Arial" w:hAnsi="Arial"/>
                <w:b/>
                <w:bCs/>
              </w:rPr>
              <w:t>5</w:t>
            </w:r>
            <w:r w:rsidRPr="00291699">
              <w:rPr>
                <w:rFonts w:ascii="Arial" w:hAnsi="Arial"/>
                <w:b/>
                <w:bCs/>
              </w:rPr>
              <w:t>%)</w:t>
            </w:r>
          </w:p>
        </w:tc>
        <w:tc>
          <w:tcPr>
            <w:tcW w:w="2694" w:type="dxa"/>
            <w:shd w:val="clear" w:color="auto" w:fill="FFFFFF"/>
          </w:tcPr>
          <w:p w14:paraId="3334DAEE" w14:textId="77777777" w:rsidR="002F6E90" w:rsidRDefault="002F6E90" w:rsidP="00DD5C04">
            <w:pPr>
              <w:bidi w:val="0"/>
              <w:jc w:val="both"/>
            </w:pPr>
            <w:r w:rsidRPr="00C75B2E">
              <w:t>CPR (Basic and Advance )</w:t>
            </w:r>
          </w:p>
        </w:tc>
        <w:tc>
          <w:tcPr>
            <w:tcW w:w="3118" w:type="dxa"/>
            <w:shd w:val="clear" w:color="auto" w:fill="FFFFFF"/>
            <w:vAlign w:val="center"/>
          </w:tcPr>
          <w:p w14:paraId="0DBFA5AB" w14:textId="77777777" w:rsidR="002F6E90" w:rsidRDefault="002F6E90" w:rsidP="002F6E90">
            <w:pPr>
              <w:bidi w:val="0"/>
              <w:jc w:val="both"/>
            </w:pPr>
            <w:r w:rsidRPr="00432745">
              <w:rPr>
                <w:rFonts w:ascii="Simplified Arabic" w:eastAsia="Simplified Arabic" w:hAnsi="Simplified Arabic" w:cs="Simplified Arabic"/>
                <w:b/>
                <w:bCs/>
              </w:rPr>
              <w:t xml:space="preserve">Week </w:t>
            </w:r>
            <w:r>
              <w:rPr>
                <w:rFonts w:ascii="Simplified Arabic" w:eastAsia="Simplified Arabic" w:hAnsi="Simplified Arabic" w:cs="Simplified Arabic"/>
                <w:b/>
                <w:bCs/>
              </w:rPr>
              <w:t>10</w:t>
            </w:r>
          </w:p>
        </w:tc>
        <w:tc>
          <w:tcPr>
            <w:tcW w:w="953" w:type="dxa"/>
            <w:shd w:val="clear" w:color="auto" w:fill="FFFFFF"/>
            <w:vAlign w:val="center"/>
          </w:tcPr>
          <w:p w14:paraId="0C43565C" w14:textId="77777777" w:rsidR="002F6E90" w:rsidRDefault="00C104FB" w:rsidP="00DD5C04">
            <w:pPr>
              <w:bidi w:val="0"/>
              <w:jc w:val="center"/>
              <w:rPr>
                <w:rFonts w:ascii="Simplified Arabic" w:eastAsia="Simplified Arabic" w:hAnsi="Simplified Arabic" w:cs="Simplified Arabic"/>
                <w:b/>
              </w:rPr>
            </w:pPr>
            <w:r>
              <w:rPr>
                <w:rFonts w:ascii="Simplified Arabic" w:eastAsia="Simplified Arabic" w:hAnsi="Simplified Arabic" w:cs="Simplified Arabic"/>
                <w:b/>
              </w:rPr>
              <w:t>4.</w:t>
            </w:r>
          </w:p>
        </w:tc>
      </w:tr>
      <w:tr w:rsidR="00C104FB" w14:paraId="07D3EFCC" w14:textId="77777777" w:rsidTr="00610B89">
        <w:trPr>
          <w:trHeight w:val="297"/>
        </w:trPr>
        <w:tc>
          <w:tcPr>
            <w:tcW w:w="3347" w:type="dxa"/>
            <w:shd w:val="clear" w:color="auto" w:fill="FFFFFF"/>
            <w:vAlign w:val="center"/>
          </w:tcPr>
          <w:p w14:paraId="62A16617" w14:textId="77777777" w:rsidR="00C104FB" w:rsidRDefault="00C104FB" w:rsidP="00C104FB">
            <w:pPr>
              <w:bidi w:val="0"/>
              <w:jc w:val="center"/>
              <w:rPr>
                <w:b/>
              </w:rPr>
            </w:pPr>
            <w:r w:rsidRPr="00291699">
              <w:rPr>
                <w:rFonts w:ascii="Arial" w:hAnsi="Arial"/>
                <w:b/>
                <w:bCs/>
              </w:rPr>
              <w:t>(10%)</w:t>
            </w:r>
          </w:p>
        </w:tc>
        <w:tc>
          <w:tcPr>
            <w:tcW w:w="2694" w:type="dxa"/>
            <w:shd w:val="clear" w:color="auto" w:fill="FFFFFF"/>
          </w:tcPr>
          <w:p w14:paraId="64D65AA4" w14:textId="77777777" w:rsidR="00C104FB" w:rsidRDefault="00C104FB" w:rsidP="00C104FB">
            <w:pPr>
              <w:bidi w:val="0"/>
              <w:jc w:val="both"/>
            </w:pPr>
            <w:r>
              <w:t>Seminar presentation (topic cases)</w:t>
            </w:r>
          </w:p>
        </w:tc>
        <w:tc>
          <w:tcPr>
            <w:tcW w:w="3118" w:type="dxa"/>
            <w:shd w:val="clear" w:color="auto" w:fill="FFFFFF"/>
            <w:vAlign w:val="center"/>
          </w:tcPr>
          <w:p w14:paraId="0E604110" w14:textId="77777777" w:rsidR="00C104FB" w:rsidRPr="002F6E90" w:rsidRDefault="00C104FB" w:rsidP="00C104FB">
            <w:pPr>
              <w:bidi w:val="0"/>
              <w:jc w:val="both"/>
              <w:rPr>
                <w:rFonts w:ascii="Simplified Arabic" w:eastAsia="Simplified Arabic" w:hAnsi="Simplified Arabic" w:cs="Simplified Arabic"/>
                <w:b/>
                <w:bCs/>
              </w:rPr>
            </w:pPr>
            <w:r w:rsidRPr="00432745">
              <w:rPr>
                <w:rFonts w:ascii="Simplified Arabic" w:eastAsia="Simplified Arabic" w:hAnsi="Simplified Arabic" w:cs="Simplified Arabic"/>
                <w:b/>
                <w:bCs/>
              </w:rPr>
              <w:t xml:space="preserve">Week </w:t>
            </w:r>
            <w:r>
              <w:rPr>
                <w:rFonts w:ascii="Simplified Arabic" w:eastAsia="Simplified Arabic" w:hAnsi="Simplified Arabic" w:cs="Simplified Arabic"/>
                <w:b/>
                <w:bCs/>
              </w:rPr>
              <w:t>3-15</w:t>
            </w:r>
          </w:p>
        </w:tc>
        <w:tc>
          <w:tcPr>
            <w:tcW w:w="953" w:type="dxa"/>
            <w:shd w:val="clear" w:color="auto" w:fill="FFFFFF"/>
            <w:vAlign w:val="center"/>
          </w:tcPr>
          <w:p w14:paraId="1DACC37A" w14:textId="77777777" w:rsidR="00C104FB" w:rsidRDefault="00C104FB" w:rsidP="00C104FB">
            <w:pPr>
              <w:bidi w:val="0"/>
              <w:jc w:val="center"/>
              <w:rPr>
                <w:rFonts w:ascii="Simplified Arabic" w:eastAsia="Simplified Arabic" w:hAnsi="Simplified Arabic" w:cs="Simplified Arabic"/>
                <w:b/>
              </w:rPr>
            </w:pPr>
            <w:r>
              <w:rPr>
                <w:rFonts w:ascii="Simplified Arabic" w:eastAsia="Simplified Arabic" w:hAnsi="Simplified Arabic" w:cs="Simplified Arabic"/>
                <w:b/>
              </w:rPr>
              <w:t>5.</w:t>
            </w:r>
          </w:p>
        </w:tc>
      </w:tr>
      <w:tr w:rsidR="00C104FB" w14:paraId="2F22D9F2" w14:textId="77777777" w:rsidTr="00610B89">
        <w:trPr>
          <w:trHeight w:val="297"/>
        </w:trPr>
        <w:tc>
          <w:tcPr>
            <w:tcW w:w="3347" w:type="dxa"/>
            <w:shd w:val="clear" w:color="auto" w:fill="FFFFFF"/>
            <w:vAlign w:val="center"/>
          </w:tcPr>
          <w:p w14:paraId="68A31BBB" w14:textId="77777777" w:rsidR="00C104FB" w:rsidRDefault="00C104FB" w:rsidP="00C104FB">
            <w:pPr>
              <w:bidi w:val="0"/>
              <w:jc w:val="center"/>
              <w:rPr>
                <w:b/>
              </w:rPr>
            </w:pPr>
            <w:r w:rsidRPr="00291699">
              <w:rPr>
                <w:rFonts w:ascii="Arial" w:hAnsi="Arial"/>
                <w:b/>
                <w:bCs/>
              </w:rPr>
              <w:t>(</w:t>
            </w:r>
            <w:r>
              <w:rPr>
                <w:rFonts w:ascii="Arial" w:hAnsi="Arial"/>
                <w:b/>
                <w:bCs/>
              </w:rPr>
              <w:t>35</w:t>
            </w:r>
            <w:r w:rsidRPr="00291699">
              <w:rPr>
                <w:rFonts w:ascii="Arial" w:hAnsi="Arial"/>
                <w:b/>
                <w:bCs/>
              </w:rPr>
              <w:t>%)</w:t>
            </w:r>
          </w:p>
        </w:tc>
        <w:tc>
          <w:tcPr>
            <w:tcW w:w="2694" w:type="dxa"/>
            <w:shd w:val="clear" w:color="auto" w:fill="FFFFFF"/>
          </w:tcPr>
          <w:p w14:paraId="546BBEBB" w14:textId="77777777" w:rsidR="00C104FB" w:rsidRDefault="00C104FB" w:rsidP="00C104FB">
            <w:pPr>
              <w:bidi w:val="0"/>
              <w:jc w:val="both"/>
            </w:pPr>
            <w:r w:rsidRPr="00C75B2E">
              <w:t>Clinical written exam</w:t>
            </w:r>
            <w:r>
              <w:t xml:space="preserve"> </w:t>
            </w:r>
            <w:r w:rsidRPr="005C08E4">
              <w:rPr>
                <w:b/>
                <w:bCs/>
              </w:rPr>
              <w:t>(FINAL)</w:t>
            </w:r>
          </w:p>
        </w:tc>
        <w:tc>
          <w:tcPr>
            <w:tcW w:w="3118" w:type="dxa"/>
            <w:shd w:val="clear" w:color="auto" w:fill="FFFFFF"/>
            <w:vAlign w:val="center"/>
          </w:tcPr>
          <w:p w14:paraId="4480F80E" w14:textId="77777777" w:rsidR="00C104FB" w:rsidRDefault="00C104FB" w:rsidP="00C104FB">
            <w:pPr>
              <w:bidi w:val="0"/>
              <w:jc w:val="both"/>
            </w:pPr>
            <w:r>
              <w:t>Week 15</w:t>
            </w:r>
          </w:p>
          <w:p w14:paraId="22B90F0C" w14:textId="77777777" w:rsidR="00C104FB" w:rsidRDefault="00C104FB" w:rsidP="00C104FB">
            <w:pPr>
              <w:bidi w:val="0"/>
              <w:jc w:val="both"/>
            </w:pPr>
            <w:r w:rsidRPr="00B9582E">
              <w:t xml:space="preserve">( as per </w:t>
            </w:r>
            <w:r>
              <w:t>Faculty</w:t>
            </w:r>
            <w:r w:rsidRPr="00B9582E">
              <w:t xml:space="preserve"> schedule)</w:t>
            </w:r>
          </w:p>
        </w:tc>
        <w:tc>
          <w:tcPr>
            <w:tcW w:w="953" w:type="dxa"/>
            <w:shd w:val="clear" w:color="auto" w:fill="FFFFFF"/>
            <w:vAlign w:val="center"/>
          </w:tcPr>
          <w:p w14:paraId="308310A8" w14:textId="77777777" w:rsidR="00C104FB" w:rsidRDefault="00C104FB" w:rsidP="00C104FB">
            <w:pPr>
              <w:bidi w:val="0"/>
              <w:jc w:val="center"/>
              <w:rPr>
                <w:rFonts w:ascii="Simplified Arabic" w:eastAsia="Simplified Arabic" w:hAnsi="Simplified Arabic" w:cs="Simplified Arabic"/>
                <w:b/>
              </w:rPr>
            </w:pPr>
            <w:r>
              <w:rPr>
                <w:rFonts w:ascii="Simplified Arabic" w:eastAsia="Simplified Arabic" w:hAnsi="Simplified Arabic" w:cs="Simplified Arabic"/>
                <w:b/>
              </w:rPr>
              <w:t>6.</w:t>
            </w:r>
          </w:p>
        </w:tc>
      </w:tr>
      <w:tr w:rsidR="00C104FB" w14:paraId="635BF1E2" w14:textId="77777777" w:rsidTr="00610B89">
        <w:trPr>
          <w:trHeight w:val="284"/>
        </w:trPr>
        <w:tc>
          <w:tcPr>
            <w:tcW w:w="3347" w:type="dxa"/>
            <w:shd w:val="clear" w:color="auto" w:fill="FFFFFF"/>
            <w:vAlign w:val="center"/>
          </w:tcPr>
          <w:p w14:paraId="670FD561" w14:textId="77777777" w:rsidR="00C104FB" w:rsidRDefault="00C104FB" w:rsidP="00C104FB">
            <w:pPr>
              <w:bidi w:val="0"/>
              <w:jc w:val="center"/>
              <w:rPr>
                <w:rFonts w:ascii="Simplified Arabic" w:eastAsia="Simplified Arabic" w:hAnsi="Simplified Arabic" w:cs="Simplified Arabic"/>
              </w:rPr>
            </w:pPr>
            <w:r>
              <w:rPr>
                <w:rFonts w:ascii="Simplified Arabic" w:eastAsia="Simplified Arabic" w:hAnsi="Simplified Arabic" w:cs="Simplified Arabic"/>
                <w:b/>
              </w:rPr>
              <w:t>(100%)</w:t>
            </w:r>
          </w:p>
        </w:tc>
        <w:tc>
          <w:tcPr>
            <w:tcW w:w="2694" w:type="dxa"/>
            <w:tcBorders>
              <w:right w:val="single" w:sz="18" w:space="0" w:color="000000"/>
            </w:tcBorders>
            <w:shd w:val="clear" w:color="auto" w:fill="FFFFFF"/>
          </w:tcPr>
          <w:p w14:paraId="6579DA7B" w14:textId="77777777" w:rsidR="00C104FB" w:rsidRDefault="00C104FB" w:rsidP="00C104FB">
            <w:pPr>
              <w:bidi w:val="0"/>
              <w:jc w:val="center"/>
              <w:rPr>
                <w:rFonts w:ascii="Simplified Arabic" w:eastAsia="Simplified Arabic" w:hAnsi="Simplified Arabic" w:cs="Simplified Arabic"/>
              </w:rPr>
            </w:pPr>
          </w:p>
        </w:tc>
        <w:tc>
          <w:tcPr>
            <w:tcW w:w="4071" w:type="dxa"/>
            <w:gridSpan w:val="2"/>
            <w:tcBorders>
              <w:left w:val="single" w:sz="18" w:space="0" w:color="000000"/>
            </w:tcBorders>
            <w:shd w:val="clear" w:color="auto" w:fill="FFFFFF"/>
            <w:vAlign w:val="center"/>
          </w:tcPr>
          <w:p w14:paraId="0EBF7E46" w14:textId="77777777" w:rsidR="00C104FB" w:rsidRDefault="00C104FB" w:rsidP="00C104FB">
            <w:pPr>
              <w:bidi w:val="0"/>
              <w:jc w:val="center"/>
              <w:rPr>
                <w:rFonts w:ascii="Simplified Arabic" w:eastAsia="Simplified Arabic" w:hAnsi="Simplified Arabic" w:cs="Simplified Arabic"/>
              </w:rPr>
            </w:pPr>
            <w:r>
              <w:rPr>
                <w:rFonts w:ascii="Simplified Arabic" w:eastAsia="Simplified Arabic" w:hAnsi="Simplified Arabic" w:cs="Simplified Arabic"/>
                <w:b/>
              </w:rPr>
              <w:t>Total</w:t>
            </w:r>
          </w:p>
        </w:tc>
      </w:tr>
    </w:tbl>
    <w:p w14:paraId="595B5C9E" w14:textId="77777777" w:rsidR="00611E39" w:rsidRPr="00610B89" w:rsidRDefault="00611E39" w:rsidP="00DD5C04">
      <w:pPr>
        <w:bidi w:val="0"/>
        <w:rPr>
          <w:sz w:val="16"/>
          <w:szCs w:val="16"/>
        </w:rPr>
      </w:pPr>
    </w:p>
    <w:p w14:paraId="20FCFA5C" w14:textId="77777777" w:rsidR="00611E39" w:rsidRDefault="00DD5C04" w:rsidP="00DD5C04">
      <w:pPr>
        <w:bidi w:val="0"/>
        <w:spacing w:line="204" w:lineRule="auto"/>
        <w:ind w:left="-709"/>
        <w:rPr>
          <w:sz w:val="32"/>
          <w:szCs w:val="32"/>
          <w:u w:val="single"/>
        </w:rPr>
      </w:pPr>
      <w:r>
        <w:rPr>
          <w:b/>
          <w:sz w:val="32"/>
          <w:szCs w:val="32"/>
          <w:u w:val="single"/>
        </w:rPr>
        <w:t>Eighth:</w:t>
      </w:r>
      <w:r w:rsidR="00DB05A4">
        <w:rPr>
          <w:b/>
          <w:sz w:val="32"/>
          <w:szCs w:val="32"/>
          <w:u w:val="single"/>
        </w:rPr>
        <w:t xml:space="preserve"> </w:t>
      </w:r>
      <w:r w:rsidR="00DB05A4">
        <w:rPr>
          <w:sz w:val="32"/>
          <w:szCs w:val="32"/>
          <w:u w:val="single"/>
        </w:rPr>
        <w:t>Required Textbooks</w:t>
      </w:r>
      <w:r w:rsidR="00DB05A4">
        <w:rPr>
          <w:b/>
          <w:sz w:val="32"/>
          <w:szCs w:val="32"/>
          <w:u w:val="single"/>
        </w:rPr>
        <w:t xml:space="preserve"> </w:t>
      </w:r>
    </w:p>
    <w:p w14:paraId="241D508C" w14:textId="77777777" w:rsidR="00611E39" w:rsidRPr="00C104FB" w:rsidRDefault="00611E39" w:rsidP="00DD5C04">
      <w:pPr>
        <w:bidi w:val="0"/>
        <w:spacing w:line="204" w:lineRule="auto"/>
        <w:ind w:left="-709" w:firstLine="709"/>
        <w:rPr>
          <w:sz w:val="16"/>
          <w:szCs w:val="16"/>
        </w:rPr>
      </w:pPr>
    </w:p>
    <w:p w14:paraId="13A7DC62" w14:textId="77777777" w:rsidR="00611E39" w:rsidRDefault="00DB05A4" w:rsidP="00DD5C04">
      <w:pPr>
        <w:bidi w:val="0"/>
        <w:spacing w:line="204" w:lineRule="auto"/>
        <w:ind w:left="-709"/>
        <w:rPr>
          <w:sz w:val="28"/>
          <w:szCs w:val="28"/>
        </w:rPr>
      </w:pPr>
      <w:r>
        <w:rPr>
          <w:b/>
          <w:sz w:val="28"/>
          <w:szCs w:val="28"/>
        </w:rPr>
        <w:t xml:space="preserve">- </w:t>
      </w:r>
      <w:r w:rsidR="00DD5C04">
        <w:rPr>
          <w:b/>
          <w:sz w:val="28"/>
          <w:szCs w:val="28"/>
        </w:rPr>
        <w:t>Primary Textbook</w:t>
      </w:r>
      <w:r>
        <w:rPr>
          <w:b/>
          <w:sz w:val="28"/>
          <w:szCs w:val="28"/>
        </w:rPr>
        <w:t xml:space="preserve">: </w:t>
      </w:r>
    </w:p>
    <w:p w14:paraId="29BE670E" w14:textId="77777777" w:rsidR="00611E39" w:rsidRPr="00610B89" w:rsidRDefault="00611E39" w:rsidP="00DD5C04">
      <w:pPr>
        <w:bidi w:val="0"/>
        <w:spacing w:line="204" w:lineRule="auto"/>
        <w:ind w:left="-709"/>
        <w:rPr>
          <w:sz w:val="16"/>
          <w:szCs w:val="16"/>
        </w:rPr>
      </w:pPr>
    </w:p>
    <w:p w14:paraId="08845A8F" w14:textId="77777777" w:rsidR="00021A97" w:rsidRDefault="00021A97" w:rsidP="00610B89">
      <w:pPr>
        <w:bidi w:val="0"/>
        <w:spacing w:line="276" w:lineRule="auto"/>
        <w:jc w:val="both"/>
        <w:rPr>
          <w:sz w:val="28"/>
          <w:szCs w:val="28"/>
        </w:rPr>
      </w:pPr>
      <w:proofErr w:type="spellStart"/>
      <w:r w:rsidRPr="00CC26F1">
        <w:rPr>
          <w:sz w:val="28"/>
          <w:szCs w:val="28"/>
        </w:rPr>
        <w:t>Urden</w:t>
      </w:r>
      <w:proofErr w:type="spellEnd"/>
      <w:r w:rsidRPr="00CC26F1">
        <w:rPr>
          <w:sz w:val="28"/>
          <w:szCs w:val="28"/>
        </w:rPr>
        <w:t xml:space="preserve"> L</w:t>
      </w:r>
      <w:r>
        <w:rPr>
          <w:sz w:val="28"/>
          <w:szCs w:val="28"/>
        </w:rPr>
        <w:t>.,</w:t>
      </w:r>
      <w:r w:rsidRPr="00CC26F1">
        <w:rPr>
          <w:sz w:val="28"/>
          <w:szCs w:val="28"/>
        </w:rPr>
        <w:t xml:space="preserve"> Stacy K</w:t>
      </w:r>
      <w:r>
        <w:rPr>
          <w:sz w:val="28"/>
          <w:szCs w:val="28"/>
        </w:rPr>
        <w:t>.</w:t>
      </w:r>
      <w:r w:rsidRPr="00CC26F1">
        <w:rPr>
          <w:sz w:val="28"/>
          <w:szCs w:val="28"/>
        </w:rPr>
        <w:t>, and Lough M.</w:t>
      </w:r>
      <w:r>
        <w:rPr>
          <w:sz w:val="28"/>
          <w:szCs w:val="28"/>
        </w:rPr>
        <w:t>,</w:t>
      </w:r>
      <w:r w:rsidRPr="00CC26F1">
        <w:rPr>
          <w:sz w:val="28"/>
          <w:szCs w:val="28"/>
        </w:rPr>
        <w:t xml:space="preserve"> </w:t>
      </w:r>
      <w:proofErr w:type="spellStart"/>
      <w:r w:rsidRPr="00CC26F1">
        <w:rPr>
          <w:sz w:val="28"/>
          <w:szCs w:val="28"/>
        </w:rPr>
        <w:t>Thelan's</w:t>
      </w:r>
      <w:proofErr w:type="spellEnd"/>
      <w:r w:rsidRPr="00CC26F1">
        <w:rPr>
          <w:sz w:val="28"/>
          <w:szCs w:val="28"/>
        </w:rPr>
        <w:t xml:space="preserve">: Critical care nursing: diagnosis &amp; management. </w:t>
      </w:r>
      <w:r>
        <w:rPr>
          <w:sz w:val="28"/>
          <w:szCs w:val="28"/>
        </w:rPr>
        <w:t>8</w:t>
      </w:r>
      <w:r w:rsidRPr="00CC26F1">
        <w:rPr>
          <w:sz w:val="28"/>
          <w:szCs w:val="28"/>
        </w:rPr>
        <w:t>th ed. Mosby; 20</w:t>
      </w:r>
      <w:r>
        <w:rPr>
          <w:sz w:val="28"/>
          <w:szCs w:val="28"/>
        </w:rPr>
        <w:t>17</w:t>
      </w:r>
      <w:r w:rsidRPr="00CC26F1">
        <w:rPr>
          <w:sz w:val="28"/>
          <w:szCs w:val="28"/>
        </w:rPr>
        <w:t xml:space="preserve">. </w:t>
      </w:r>
    </w:p>
    <w:p w14:paraId="5892C497" w14:textId="77777777" w:rsidR="00611E39" w:rsidRPr="00610B89" w:rsidRDefault="00611E39" w:rsidP="00DD5C04">
      <w:pPr>
        <w:bidi w:val="0"/>
        <w:spacing w:line="204" w:lineRule="auto"/>
        <w:ind w:left="-709"/>
        <w:rPr>
          <w:sz w:val="16"/>
          <w:szCs w:val="16"/>
        </w:rPr>
      </w:pPr>
    </w:p>
    <w:p w14:paraId="118CA7E1" w14:textId="77777777" w:rsidR="00611E39" w:rsidRPr="00610B89" w:rsidRDefault="00DB05A4" w:rsidP="00DD5C04">
      <w:pPr>
        <w:bidi w:val="0"/>
        <w:spacing w:line="204" w:lineRule="auto"/>
        <w:ind w:left="-709"/>
        <w:rPr>
          <w:b/>
          <w:sz w:val="28"/>
          <w:szCs w:val="28"/>
        </w:rPr>
      </w:pPr>
      <w:r>
        <w:rPr>
          <w:b/>
          <w:sz w:val="28"/>
          <w:szCs w:val="28"/>
        </w:rPr>
        <w:t xml:space="preserve">  -</w:t>
      </w:r>
      <w:r w:rsidRPr="00610B89">
        <w:rPr>
          <w:b/>
          <w:sz w:val="28"/>
          <w:szCs w:val="28"/>
        </w:rPr>
        <w:t xml:space="preserve"> </w:t>
      </w:r>
      <w:r>
        <w:rPr>
          <w:b/>
          <w:sz w:val="28"/>
          <w:szCs w:val="28"/>
        </w:rPr>
        <w:t xml:space="preserve">Secondary References </w:t>
      </w:r>
    </w:p>
    <w:p w14:paraId="5C11201A" w14:textId="77777777" w:rsidR="00021A97" w:rsidRDefault="00021A97" w:rsidP="00021A97">
      <w:pPr>
        <w:numPr>
          <w:ilvl w:val="0"/>
          <w:numId w:val="6"/>
        </w:numPr>
        <w:bidi w:val="0"/>
        <w:spacing w:line="276" w:lineRule="auto"/>
        <w:jc w:val="both"/>
        <w:rPr>
          <w:sz w:val="28"/>
          <w:szCs w:val="28"/>
        </w:rPr>
      </w:pPr>
      <w:r w:rsidRPr="00CC26F1">
        <w:rPr>
          <w:sz w:val="28"/>
          <w:szCs w:val="28"/>
        </w:rPr>
        <w:t xml:space="preserve">Perrin </w:t>
      </w:r>
      <w:hyperlink r:id="rId9" w:tooltip="More by Kathleen Perrin" w:history="1">
        <w:r w:rsidRPr="00CC26F1">
          <w:rPr>
            <w:sz w:val="28"/>
            <w:szCs w:val="28"/>
          </w:rPr>
          <w:t xml:space="preserve">Kathleen. </w:t>
        </w:r>
      </w:hyperlink>
      <w:r w:rsidRPr="00CC26F1">
        <w:rPr>
          <w:sz w:val="28"/>
          <w:szCs w:val="28"/>
        </w:rPr>
        <w:t xml:space="preserve"> Understanding the Essentials of Critical Care Nursing. </w:t>
      </w:r>
      <w:r>
        <w:rPr>
          <w:sz w:val="28"/>
          <w:szCs w:val="28"/>
        </w:rPr>
        <w:t>3rd</w:t>
      </w:r>
      <w:r w:rsidRPr="00CC26F1">
        <w:rPr>
          <w:sz w:val="28"/>
          <w:szCs w:val="28"/>
        </w:rPr>
        <w:t xml:space="preserve"> ed</w:t>
      </w:r>
      <w:r>
        <w:rPr>
          <w:sz w:val="28"/>
          <w:szCs w:val="28"/>
        </w:rPr>
        <w:t>.</w:t>
      </w:r>
      <w:r w:rsidRPr="00CC26F1">
        <w:rPr>
          <w:sz w:val="28"/>
          <w:szCs w:val="28"/>
        </w:rPr>
        <w:t xml:space="preserve"> Pearson Prentice Hall, New Jersey, 20</w:t>
      </w:r>
      <w:r>
        <w:rPr>
          <w:sz w:val="28"/>
          <w:szCs w:val="28"/>
        </w:rPr>
        <w:t>17</w:t>
      </w:r>
      <w:r w:rsidRPr="00CC26F1">
        <w:rPr>
          <w:sz w:val="28"/>
          <w:szCs w:val="28"/>
        </w:rPr>
        <w:t>.</w:t>
      </w:r>
    </w:p>
    <w:p w14:paraId="18097C96" w14:textId="77777777" w:rsidR="00611E39" w:rsidRDefault="00021A97" w:rsidP="00610B89">
      <w:pPr>
        <w:numPr>
          <w:ilvl w:val="0"/>
          <w:numId w:val="6"/>
        </w:numPr>
        <w:bidi w:val="0"/>
        <w:spacing w:line="276" w:lineRule="auto"/>
        <w:jc w:val="both"/>
        <w:rPr>
          <w:sz w:val="28"/>
          <w:szCs w:val="28"/>
        </w:rPr>
      </w:pPr>
      <w:r w:rsidRPr="00116EDA">
        <w:rPr>
          <w:sz w:val="28"/>
          <w:szCs w:val="28"/>
        </w:rPr>
        <w:t>Patricia Morton and Dorrie Fontaine</w:t>
      </w:r>
      <w:r>
        <w:rPr>
          <w:sz w:val="28"/>
          <w:szCs w:val="28"/>
        </w:rPr>
        <w:t>,</w:t>
      </w:r>
      <w:r w:rsidRPr="00116EDA">
        <w:rPr>
          <w:sz w:val="28"/>
          <w:szCs w:val="28"/>
        </w:rPr>
        <w:t xml:space="preserve"> Essentials of critical care nursing: A holistic approach. </w:t>
      </w:r>
      <w:r>
        <w:rPr>
          <w:sz w:val="28"/>
          <w:szCs w:val="28"/>
        </w:rPr>
        <w:t>1</w:t>
      </w:r>
      <w:r w:rsidRPr="0070779D">
        <w:rPr>
          <w:sz w:val="28"/>
          <w:szCs w:val="28"/>
          <w:vertAlign w:val="superscript"/>
        </w:rPr>
        <w:t>st</w:t>
      </w:r>
      <w:r>
        <w:rPr>
          <w:sz w:val="28"/>
          <w:szCs w:val="28"/>
        </w:rPr>
        <w:t xml:space="preserve"> ed.</w:t>
      </w:r>
      <w:r w:rsidR="00432745">
        <w:rPr>
          <w:sz w:val="28"/>
          <w:szCs w:val="28"/>
        </w:rPr>
        <w:t>, Lippincott</w:t>
      </w:r>
      <w:r>
        <w:rPr>
          <w:sz w:val="28"/>
          <w:szCs w:val="28"/>
        </w:rPr>
        <w:t>;</w:t>
      </w:r>
      <w:r w:rsidRPr="00116EDA">
        <w:rPr>
          <w:sz w:val="28"/>
          <w:szCs w:val="28"/>
        </w:rPr>
        <w:t xml:space="preserve"> 2013</w:t>
      </w:r>
    </w:p>
    <w:p w14:paraId="3EFD32A0" w14:textId="77777777" w:rsidR="00610B89" w:rsidRPr="00C104FB" w:rsidRDefault="00610B89" w:rsidP="00610B89">
      <w:pPr>
        <w:bidi w:val="0"/>
        <w:spacing w:line="276" w:lineRule="auto"/>
        <w:ind w:left="360"/>
        <w:jc w:val="both"/>
        <w:rPr>
          <w:sz w:val="16"/>
          <w:szCs w:val="16"/>
        </w:rPr>
      </w:pPr>
    </w:p>
    <w:p w14:paraId="128BFD71" w14:textId="77777777" w:rsidR="00611E39" w:rsidRDefault="00DD5C04" w:rsidP="00DD5C04">
      <w:pPr>
        <w:bidi w:val="0"/>
        <w:spacing w:line="204" w:lineRule="auto"/>
        <w:ind w:left="-709" w:right="-709"/>
        <w:rPr>
          <w:sz w:val="32"/>
          <w:szCs w:val="32"/>
          <w:u w:val="single"/>
        </w:rPr>
      </w:pPr>
      <w:r>
        <w:rPr>
          <w:b/>
          <w:sz w:val="32"/>
          <w:szCs w:val="32"/>
          <w:u w:val="single"/>
        </w:rPr>
        <w:t>Ninth:</w:t>
      </w:r>
      <w:r w:rsidR="00DB05A4">
        <w:rPr>
          <w:b/>
          <w:sz w:val="32"/>
          <w:szCs w:val="32"/>
          <w:u w:val="single"/>
        </w:rPr>
        <w:t xml:space="preserve"> </w:t>
      </w:r>
      <w:r>
        <w:rPr>
          <w:sz w:val="32"/>
          <w:szCs w:val="32"/>
          <w:u w:val="single"/>
        </w:rPr>
        <w:t>General Instructions</w:t>
      </w:r>
      <w:r w:rsidR="00DB05A4">
        <w:rPr>
          <w:sz w:val="32"/>
          <w:szCs w:val="32"/>
          <w:u w:val="single"/>
        </w:rPr>
        <w:t xml:space="preserve"> </w:t>
      </w:r>
    </w:p>
    <w:p w14:paraId="1F869F4F" w14:textId="77777777" w:rsidR="00611E39" w:rsidRPr="00610B89" w:rsidRDefault="00611E39" w:rsidP="00DD5C04">
      <w:pPr>
        <w:bidi w:val="0"/>
        <w:spacing w:line="204" w:lineRule="auto"/>
        <w:ind w:left="-709"/>
        <w:rPr>
          <w:sz w:val="16"/>
          <w:szCs w:val="16"/>
        </w:rPr>
      </w:pPr>
    </w:p>
    <w:tbl>
      <w:tblPr>
        <w:tblStyle w:val="a4"/>
        <w:bidiVisual/>
        <w:tblW w:w="9986" w:type="dxa"/>
        <w:jc w:val="center"/>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8961"/>
        <w:gridCol w:w="1025"/>
      </w:tblGrid>
      <w:tr w:rsidR="00611E39" w14:paraId="4BC722C4" w14:textId="77777777" w:rsidTr="00021A97">
        <w:trPr>
          <w:trHeight w:val="522"/>
          <w:jc w:val="center"/>
        </w:trPr>
        <w:tc>
          <w:tcPr>
            <w:tcW w:w="8961" w:type="dxa"/>
            <w:tcBorders>
              <w:right w:val="single" w:sz="4" w:space="0" w:color="000000"/>
            </w:tcBorders>
            <w:shd w:val="clear" w:color="auto" w:fill="E6E6E6"/>
            <w:vAlign w:val="center"/>
          </w:tcPr>
          <w:p w14:paraId="0A9A6994" w14:textId="77777777" w:rsidR="00611E39" w:rsidRDefault="00DB05A4" w:rsidP="00DD5C04">
            <w:pPr>
              <w:bidi w:val="0"/>
              <w:jc w:val="center"/>
            </w:pPr>
            <w:r>
              <w:rPr>
                <w:b/>
                <w:sz w:val="28"/>
                <w:szCs w:val="28"/>
              </w:rPr>
              <w:t>Additional Notes, Office hours, Incomplete Exams, Reports, Papers,  …</w:t>
            </w:r>
            <w:proofErr w:type="spellStart"/>
            <w:r>
              <w:rPr>
                <w:b/>
                <w:sz w:val="28"/>
                <w:szCs w:val="28"/>
              </w:rPr>
              <w:t>etc</w:t>
            </w:r>
            <w:proofErr w:type="spellEnd"/>
          </w:p>
        </w:tc>
        <w:tc>
          <w:tcPr>
            <w:tcW w:w="1025" w:type="dxa"/>
            <w:tcBorders>
              <w:left w:val="single" w:sz="4" w:space="0" w:color="000000"/>
              <w:right w:val="single" w:sz="18" w:space="0" w:color="000000"/>
            </w:tcBorders>
            <w:shd w:val="clear" w:color="auto" w:fill="E6E6E6"/>
            <w:vAlign w:val="center"/>
          </w:tcPr>
          <w:p w14:paraId="60D0F801" w14:textId="77777777" w:rsidR="00611E39" w:rsidRDefault="00DB05A4" w:rsidP="00DD5C04">
            <w:pPr>
              <w:bidi w:val="0"/>
              <w:jc w:val="center"/>
            </w:pPr>
            <w:r>
              <w:rPr>
                <w:b/>
              </w:rPr>
              <w:t xml:space="preserve">No </w:t>
            </w:r>
          </w:p>
        </w:tc>
      </w:tr>
      <w:tr w:rsidR="00611E39" w:rsidRPr="00C104FB" w14:paraId="2167597C" w14:textId="77777777" w:rsidTr="00021A97">
        <w:trPr>
          <w:trHeight w:val="402"/>
          <w:jc w:val="center"/>
        </w:trPr>
        <w:tc>
          <w:tcPr>
            <w:tcW w:w="8961" w:type="dxa"/>
            <w:tcBorders>
              <w:right w:val="single" w:sz="4" w:space="0" w:color="000000"/>
            </w:tcBorders>
            <w:vAlign w:val="center"/>
          </w:tcPr>
          <w:p w14:paraId="318DA254" w14:textId="77777777" w:rsidR="00C104FB" w:rsidRPr="00C104FB" w:rsidRDefault="00C104FB" w:rsidP="00C104FB">
            <w:pPr>
              <w:bidi w:val="0"/>
              <w:rPr>
                <w:rFonts w:asciiTheme="majorBidi" w:hAnsiTheme="majorBidi" w:cstheme="majorBidi"/>
                <w:b/>
                <w:bCs/>
              </w:rPr>
            </w:pPr>
            <w:r w:rsidRPr="00C104FB">
              <w:rPr>
                <w:rFonts w:asciiTheme="majorBidi" w:hAnsiTheme="majorBidi" w:cstheme="majorBidi"/>
                <w:b/>
                <w:bCs/>
              </w:rPr>
              <w:t>1. Grooming, Punctuality &amp; Communication</w:t>
            </w:r>
            <w:r w:rsidRPr="00C104FB">
              <w:rPr>
                <w:rFonts w:asciiTheme="majorBidi" w:hAnsiTheme="majorBidi" w:cstheme="majorBidi"/>
                <w:b/>
                <w:bCs/>
              </w:rPr>
              <w:tab/>
            </w:r>
            <w:r w:rsidRPr="00C104FB">
              <w:rPr>
                <w:rFonts w:asciiTheme="majorBidi" w:hAnsiTheme="majorBidi" w:cstheme="majorBidi"/>
                <w:b/>
                <w:bCs/>
              </w:rPr>
              <w:tab/>
            </w:r>
            <w:r w:rsidRPr="00C104FB">
              <w:rPr>
                <w:rFonts w:asciiTheme="majorBidi" w:hAnsiTheme="majorBidi" w:cstheme="majorBidi"/>
                <w:b/>
                <w:bCs/>
              </w:rPr>
              <w:tab/>
              <w:t xml:space="preserve">(10%) </w:t>
            </w:r>
          </w:p>
          <w:p w14:paraId="2199444A" w14:textId="77777777" w:rsidR="00C104FB" w:rsidRPr="00C104FB" w:rsidRDefault="00C104FB" w:rsidP="00C104FB">
            <w:pPr>
              <w:numPr>
                <w:ilvl w:val="0"/>
                <w:numId w:val="9"/>
              </w:numPr>
              <w:bidi w:val="0"/>
              <w:rPr>
                <w:rFonts w:asciiTheme="majorBidi" w:hAnsiTheme="majorBidi" w:cstheme="majorBidi"/>
              </w:rPr>
            </w:pPr>
            <w:r w:rsidRPr="00C104FB">
              <w:rPr>
                <w:rFonts w:asciiTheme="majorBidi" w:hAnsiTheme="majorBidi" w:cstheme="majorBidi"/>
              </w:rPr>
              <w:t>Student commitment to course regulations, respect and acceptance of constructive criticism of the faculty and instructor in addition to student adherence to uniform rules during the training day. Adherence of the student to attendance, due dates of training, assignments, coming, and leaving times, breaks times and exam dates. In addition to adherence to training schedule that is agreed upon and announced.</w:t>
            </w:r>
          </w:p>
          <w:p w14:paraId="0FDD8136" w14:textId="77777777" w:rsidR="00C104FB" w:rsidRPr="00C104FB" w:rsidRDefault="00C104FB" w:rsidP="00C104FB">
            <w:pPr>
              <w:bidi w:val="0"/>
              <w:rPr>
                <w:rFonts w:asciiTheme="majorBidi" w:hAnsiTheme="majorBidi" w:cstheme="majorBidi"/>
                <w:b/>
                <w:bCs/>
              </w:rPr>
            </w:pPr>
            <w:r w:rsidRPr="00C104FB">
              <w:rPr>
                <w:rFonts w:asciiTheme="majorBidi" w:hAnsiTheme="majorBidi" w:cstheme="majorBidi"/>
                <w:b/>
                <w:bCs/>
              </w:rPr>
              <w:t xml:space="preserve">2. Group case discussion </w:t>
            </w:r>
            <w:r w:rsidRPr="00C104FB">
              <w:rPr>
                <w:rFonts w:asciiTheme="majorBidi" w:hAnsiTheme="majorBidi" w:cstheme="majorBidi"/>
                <w:b/>
                <w:bCs/>
              </w:rPr>
              <w:tab/>
            </w:r>
            <w:r w:rsidRPr="00C104FB">
              <w:rPr>
                <w:rFonts w:asciiTheme="majorBidi" w:hAnsiTheme="majorBidi" w:cstheme="majorBidi"/>
                <w:b/>
                <w:bCs/>
              </w:rPr>
              <w:tab/>
            </w:r>
            <w:r w:rsidRPr="00C104FB">
              <w:rPr>
                <w:rFonts w:asciiTheme="majorBidi" w:hAnsiTheme="majorBidi" w:cstheme="majorBidi"/>
                <w:b/>
                <w:bCs/>
              </w:rPr>
              <w:tab/>
            </w:r>
            <w:r w:rsidRPr="00C104FB">
              <w:rPr>
                <w:rFonts w:asciiTheme="majorBidi" w:hAnsiTheme="majorBidi" w:cstheme="majorBidi"/>
                <w:b/>
                <w:bCs/>
              </w:rPr>
              <w:tab/>
            </w:r>
            <w:r w:rsidRPr="00C104FB">
              <w:rPr>
                <w:rFonts w:asciiTheme="majorBidi" w:hAnsiTheme="majorBidi" w:cstheme="majorBidi"/>
                <w:b/>
                <w:bCs/>
              </w:rPr>
              <w:tab/>
              <w:t>(10%)</w:t>
            </w:r>
          </w:p>
          <w:p w14:paraId="3FB29C2E" w14:textId="77777777" w:rsidR="00C104FB" w:rsidRPr="00621950" w:rsidRDefault="00C104FB" w:rsidP="00621950">
            <w:pPr>
              <w:numPr>
                <w:ilvl w:val="0"/>
                <w:numId w:val="9"/>
              </w:numPr>
              <w:bidi w:val="0"/>
              <w:rPr>
                <w:rFonts w:asciiTheme="majorBidi" w:hAnsiTheme="majorBidi" w:cstheme="majorBidi"/>
              </w:rPr>
            </w:pPr>
            <w:r w:rsidRPr="00C104FB">
              <w:rPr>
                <w:rFonts w:asciiTheme="majorBidi" w:hAnsiTheme="majorBidi" w:cstheme="majorBidi"/>
              </w:rPr>
              <w:t>The student is expected to discuss a selected case to analyze and presented in clinical setting. The case discussion should reflect the student understanding and his/her critical thinking in providing comprehensive physical examination, identifying the clinical manifestation, understanding case management.</w:t>
            </w:r>
          </w:p>
          <w:p w14:paraId="421E66F4" w14:textId="77777777" w:rsidR="00C104FB" w:rsidRPr="00C104FB" w:rsidRDefault="00C104FB" w:rsidP="00C104FB">
            <w:pPr>
              <w:bidi w:val="0"/>
              <w:rPr>
                <w:rFonts w:asciiTheme="majorBidi" w:hAnsiTheme="majorBidi" w:cstheme="majorBidi"/>
                <w:b/>
                <w:bCs/>
              </w:rPr>
            </w:pPr>
            <w:r w:rsidRPr="00C104FB">
              <w:rPr>
                <w:rFonts w:asciiTheme="majorBidi" w:hAnsiTheme="majorBidi" w:cstheme="majorBidi"/>
                <w:b/>
                <w:bCs/>
              </w:rPr>
              <w:t>3. CPR (Basic and Advance)</w:t>
            </w:r>
            <w:r w:rsidRPr="00C104FB">
              <w:rPr>
                <w:rFonts w:asciiTheme="majorBidi" w:hAnsiTheme="majorBidi" w:cstheme="majorBidi"/>
                <w:b/>
                <w:bCs/>
              </w:rPr>
              <w:tab/>
            </w:r>
            <w:r w:rsidRPr="00C104FB">
              <w:rPr>
                <w:rFonts w:asciiTheme="majorBidi" w:hAnsiTheme="majorBidi" w:cstheme="majorBidi"/>
                <w:b/>
                <w:bCs/>
              </w:rPr>
              <w:tab/>
            </w:r>
            <w:r w:rsidRPr="00C104FB">
              <w:rPr>
                <w:rFonts w:asciiTheme="majorBidi" w:hAnsiTheme="majorBidi" w:cstheme="majorBidi"/>
                <w:b/>
                <w:bCs/>
              </w:rPr>
              <w:tab/>
            </w:r>
            <w:r w:rsidRPr="00C104FB">
              <w:rPr>
                <w:rFonts w:asciiTheme="majorBidi" w:hAnsiTheme="majorBidi" w:cstheme="majorBidi"/>
                <w:b/>
                <w:bCs/>
              </w:rPr>
              <w:tab/>
            </w:r>
            <w:r w:rsidRPr="00C104FB">
              <w:rPr>
                <w:rFonts w:asciiTheme="majorBidi" w:hAnsiTheme="majorBidi" w:cstheme="majorBidi"/>
                <w:b/>
                <w:bCs/>
              </w:rPr>
              <w:tab/>
              <w:t xml:space="preserve">(5%) </w:t>
            </w:r>
          </w:p>
          <w:p w14:paraId="23607B1B" w14:textId="77777777" w:rsidR="00C104FB" w:rsidRPr="00C104FB" w:rsidRDefault="00C104FB" w:rsidP="00C104FB">
            <w:pPr>
              <w:numPr>
                <w:ilvl w:val="0"/>
                <w:numId w:val="9"/>
              </w:numPr>
              <w:bidi w:val="0"/>
              <w:rPr>
                <w:rFonts w:asciiTheme="majorBidi" w:hAnsiTheme="majorBidi" w:cstheme="majorBidi"/>
              </w:rPr>
            </w:pPr>
            <w:r w:rsidRPr="00C104FB">
              <w:rPr>
                <w:rFonts w:asciiTheme="majorBidi" w:hAnsiTheme="majorBidi" w:cstheme="majorBidi"/>
              </w:rPr>
              <w:t>The students are expected to discuss and practice basic CPR techniques and advance CPR techniques.</w:t>
            </w:r>
          </w:p>
          <w:p w14:paraId="475F73D4" w14:textId="77777777" w:rsidR="00C104FB" w:rsidRPr="00C104FB" w:rsidRDefault="00C104FB" w:rsidP="00C104FB">
            <w:pPr>
              <w:bidi w:val="0"/>
              <w:rPr>
                <w:rFonts w:asciiTheme="majorBidi" w:hAnsiTheme="majorBidi" w:cstheme="majorBidi"/>
                <w:b/>
                <w:bCs/>
              </w:rPr>
            </w:pPr>
            <w:r w:rsidRPr="00C104FB">
              <w:rPr>
                <w:rFonts w:asciiTheme="majorBidi" w:hAnsiTheme="majorBidi" w:cstheme="majorBidi"/>
                <w:b/>
                <w:bCs/>
              </w:rPr>
              <w:lastRenderedPageBreak/>
              <w:t>4. ICU procedure (ECG, ABG, MV)</w:t>
            </w:r>
            <w:r w:rsidRPr="00C104FB">
              <w:rPr>
                <w:rFonts w:asciiTheme="majorBidi" w:hAnsiTheme="majorBidi" w:cstheme="majorBidi"/>
                <w:b/>
                <w:bCs/>
              </w:rPr>
              <w:tab/>
            </w:r>
            <w:r w:rsidRPr="00C104FB">
              <w:rPr>
                <w:rFonts w:asciiTheme="majorBidi" w:hAnsiTheme="majorBidi" w:cstheme="majorBidi"/>
                <w:b/>
                <w:bCs/>
              </w:rPr>
              <w:tab/>
            </w:r>
            <w:r w:rsidRPr="00C104FB">
              <w:rPr>
                <w:rFonts w:asciiTheme="majorBidi" w:hAnsiTheme="majorBidi" w:cstheme="majorBidi"/>
                <w:b/>
                <w:bCs/>
              </w:rPr>
              <w:tab/>
            </w:r>
            <w:r w:rsidRPr="00C104FB">
              <w:rPr>
                <w:rFonts w:asciiTheme="majorBidi" w:hAnsiTheme="majorBidi" w:cstheme="majorBidi"/>
                <w:b/>
                <w:bCs/>
              </w:rPr>
              <w:tab/>
              <w:t xml:space="preserve">(30%) </w:t>
            </w:r>
          </w:p>
          <w:p w14:paraId="33EB6E9F" w14:textId="77777777" w:rsidR="00C104FB" w:rsidRPr="00C104FB" w:rsidRDefault="00C104FB" w:rsidP="00C104FB">
            <w:pPr>
              <w:numPr>
                <w:ilvl w:val="0"/>
                <w:numId w:val="9"/>
              </w:numPr>
              <w:bidi w:val="0"/>
              <w:rPr>
                <w:rFonts w:asciiTheme="majorBidi" w:hAnsiTheme="majorBidi" w:cstheme="majorBidi"/>
              </w:rPr>
            </w:pPr>
            <w:r w:rsidRPr="00C104FB">
              <w:rPr>
                <w:rFonts w:asciiTheme="majorBidi" w:hAnsiTheme="majorBidi" w:cstheme="majorBidi"/>
              </w:rPr>
              <w:t>The student will follow a particular procedure guideline to gain the basic knowledge and steps to help him/her to observe/perform a critical care procedure such as ABGs, ECG, arterial line…</w:t>
            </w:r>
            <w:proofErr w:type="spellStart"/>
            <w:r w:rsidRPr="00C104FB">
              <w:rPr>
                <w:rFonts w:asciiTheme="majorBidi" w:hAnsiTheme="majorBidi" w:cstheme="majorBidi"/>
              </w:rPr>
              <w:t>ect</w:t>
            </w:r>
            <w:proofErr w:type="spellEnd"/>
            <w:r w:rsidRPr="00C104FB">
              <w:rPr>
                <w:rFonts w:asciiTheme="majorBidi" w:hAnsiTheme="majorBidi" w:cstheme="majorBidi"/>
              </w:rPr>
              <w:t>.</w:t>
            </w:r>
          </w:p>
          <w:p w14:paraId="69FFA519" w14:textId="77777777" w:rsidR="00C104FB" w:rsidRPr="00C104FB" w:rsidRDefault="00C104FB" w:rsidP="00C104FB">
            <w:pPr>
              <w:bidi w:val="0"/>
              <w:rPr>
                <w:rFonts w:asciiTheme="majorBidi" w:hAnsiTheme="majorBidi" w:cstheme="majorBidi"/>
                <w:b/>
                <w:bCs/>
              </w:rPr>
            </w:pPr>
            <w:r w:rsidRPr="00C104FB">
              <w:rPr>
                <w:rFonts w:asciiTheme="majorBidi" w:hAnsiTheme="majorBidi" w:cstheme="majorBidi"/>
                <w:b/>
                <w:bCs/>
              </w:rPr>
              <w:t>5. Seminar presentation (topic cases)</w:t>
            </w:r>
            <w:r w:rsidRPr="00C104FB">
              <w:rPr>
                <w:rFonts w:asciiTheme="majorBidi" w:hAnsiTheme="majorBidi" w:cstheme="majorBidi"/>
              </w:rPr>
              <w:t xml:space="preserve">  </w:t>
            </w:r>
            <w:r>
              <w:rPr>
                <w:rFonts w:asciiTheme="majorBidi" w:hAnsiTheme="majorBidi" w:cstheme="majorBidi"/>
              </w:rPr>
              <w:t xml:space="preserve"> </w:t>
            </w:r>
            <w:r w:rsidRPr="00C104FB">
              <w:rPr>
                <w:rFonts w:asciiTheme="majorBidi" w:hAnsiTheme="majorBidi" w:cstheme="majorBidi"/>
              </w:rPr>
              <w:t xml:space="preserve">                    </w:t>
            </w:r>
            <w:r w:rsidRPr="00C104FB">
              <w:rPr>
                <w:rFonts w:asciiTheme="majorBidi" w:hAnsiTheme="majorBidi" w:cstheme="majorBidi"/>
                <w:b/>
                <w:bCs/>
              </w:rPr>
              <w:t>(10%)</w:t>
            </w:r>
          </w:p>
          <w:p w14:paraId="0F6D9A09" w14:textId="77777777" w:rsidR="00C104FB" w:rsidRPr="00C104FB" w:rsidRDefault="00C104FB" w:rsidP="00C104FB">
            <w:pPr>
              <w:bidi w:val="0"/>
              <w:rPr>
                <w:rFonts w:asciiTheme="majorBidi" w:hAnsiTheme="majorBidi" w:cstheme="majorBidi"/>
              </w:rPr>
            </w:pPr>
            <w:r w:rsidRPr="00C104FB">
              <w:rPr>
                <w:rFonts w:asciiTheme="majorBidi" w:hAnsiTheme="majorBidi" w:cstheme="majorBidi"/>
              </w:rPr>
              <w:t>The student is required to presents a critical case topic. Details of the topics will be available in the critical care clinical package.</w:t>
            </w:r>
          </w:p>
          <w:p w14:paraId="7ABAF899" w14:textId="77777777" w:rsidR="00C104FB" w:rsidRPr="00C104FB" w:rsidRDefault="00C104FB" w:rsidP="00C104FB">
            <w:pPr>
              <w:bidi w:val="0"/>
              <w:rPr>
                <w:rFonts w:asciiTheme="majorBidi" w:hAnsiTheme="majorBidi" w:cstheme="majorBidi"/>
                <w:b/>
                <w:bCs/>
              </w:rPr>
            </w:pPr>
            <w:r w:rsidRPr="00C104FB">
              <w:rPr>
                <w:rFonts w:asciiTheme="majorBidi" w:hAnsiTheme="majorBidi" w:cstheme="majorBidi"/>
                <w:b/>
                <w:bCs/>
              </w:rPr>
              <w:t>6. Clinical written exam</w:t>
            </w:r>
            <w:r w:rsidRPr="00C104FB">
              <w:rPr>
                <w:rFonts w:asciiTheme="majorBidi" w:hAnsiTheme="majorBidi" w:cstheme="majorBidi"/>
                <w:b/>
                <w:bCs/>
              </w:rPr>
              <w:tab/>
            </w:r>
            <w:r w:rsidRPr="00C104FB">
              <w:rPr>
                <w:rFonts w:asciiTheme="majorBidi" w:hAnsiTheme="majorBidi" w:cstheme="majorBidi"/>
                <w:b/>
                <w:bCs/>
              </w:rPr>
              <w:tab/>
            </w:r>
            <w:r w:rsidRPr="00C104FB">
              <w:rPr>
                <w:rFonts w:asciiTheme="majorBidi" w:hAnsiTheme="majorBidi" w:cstheme="majorBidi"/>
                <w:b/>
                <w:bCs/>
              </w:rPr>
              <w:tab/>
            </w:r>
            <w:r w:rsidRPr="00C104FB">
              <w:rPr>
                <w:rFonts w:asciiTheme="majorBidi" w:hAnsiTheme="majorBidi" w:cstheme="majorBidi"/>
                <w:b/>
                <w:bCs/>
              </w:rPr>
              <w:tab/>
            </w:r>
            <w:r w:rsidRPr="00C104FB">
              <w:rPr>
                <w:rFonts w:asciiTheme="majorBidi" w:hAnsiTheme="majorBidi" w:cstheme="majorBidi"/>
                <w:b/>
                <w:bCs/>
              </w:rPr>
              <w:tab/>
            </w:r>
            <w:r w:rsidRPr="00C104FB">
              <w:rPr>
                <w:rFonts w:asciiTheme="majorBidi" w:hAnsiTheme="majorBidi" w:cstheme="majorBidi"/>
                <w:b/>
                <w:bCs/>
              </w:rPr>
              <w:tab/>
              <w:t>(35%)</w:t>
            </w:r>
          </w:p>
          <w:p w14:paraId="71E001A9" w14:textId="77777777" w:rsidR="00C104FB" w:rsidRDefault="00C104FB" w:rsidP="00C104FB">
            <w:pPr>
              <w:numPr>
                <w:ilvl w:val="0"/>
                <w:numId w:val="9"/>
              </w:numPr>
              <w:bidi w:val="0"/>
              <w:rPr>
                <w:rFonts w:asciiTheme="majorBidi" w:hAnsiTheme="majorBidi" w:cstheme="majorBidi"/>
              </w:rPr>
            </w:pPr>
            <w:r w:rsidRPr="00C104FB">
              <w:rPr>
                <w:rFonts w:asciiTheme="majorBidi" w:hAnsiTheme="majorBidi" w:cstheme="majorBidi"/>
              </w:rPr>
              <w:t>This theoretical exam aimed to evaluate theoretical knowledge and skills that gained during the training period in the critical care units and the assigned areas, faculty or instructor notes or discussions case reports, case discussion, doctor rounds and clinical procedures.</w:t>
            </w:r>
          </w:p>
          <w:p w14:paraId="39ACA8CE" w14:textId="77777777" w:rsidR="00C104FB" w:rsidRPr="00621950" w:rsidRDefault="00C104FB" w:rsidP="00621950">
            <w:pPr>
              <w:bidi w:val="0"/>
              <w:ind w:left="720"/>
              <w:rPr>
                <w:rFonts w:asciiTheme="majorBidi" w:hAnsiTheme="majorBidi" w:cstheme="majorBidi"/>
                <w:sz w:val="16"/>
                <w:szCs w:val="16"/>
              </w:rPr>
            </w:pPr>
          </w:p>
          <w:p w14:paraId="2FD4BCC8" w14:textId="77777777" w:rsidR="00C104FB" w:rsidRPr="00C1115E" w:rsidRDefault="00C104FB" w:rsidP="00C104FB">
            <w:pPr>
              <w:bidi w:val="0"/>
              <w:rPr>
                <w:rFonts w:ascii="Arial" w:hAnsi="Arial"/>
                <w:b/>
                <w:bCs/>
                <w:lang w:bidi="ar-JO"/>
              </w:rPr>
            </w:pPr>
            <w:r w:rsidRPr="00C1115E">
              <w:rPr>
                <w:rFonts w:ascii="Arial" w:hAnsi="Arial"/>
                <w:b/>
                <w:bCs/>
              </w:rPr>
              <w:t>Course policies:</w:t>
            </w:r>
          </w:p>
          <w:p w14:paraId="0F5B053F" w14:textId="77777777" w:rsidR="00C104FB" w:rsidRPr="00C75B2E" w:rsidRDefault="00C104FB" w:rsidP="00C104FB">
            <w:pPr>
              <w:numPr>
                <w:ilvl w:val="0"/>
                <w:numId w:val="10"/>
              </w:numPr>
              <w:bidi w:val="0"/>
            </w:pPr>
            <w:r w:rsidRPr="00C75B2E">
              <w:t>Student should adhere to the student manual book for university regulation and rules related to attendance, absenteeism, scores, examinations, cheating, and university calendar.</w:t>
            </w:r>
          </w:p>
          <w:p w14:paraId="31E50B64" w14:textId="77777777" w:rsidR="00C104FB" w:rsidRPr="001E5D21" w:rsidRDefault="00C104FB" w:rsidP="00C104FB">
            <w:pPr>
              <w:numPr>
                <w:ilvl w:val="0"/>
                <w:numId w:val="10"/>
              </w:numPr>
              <w:bidi w:val="0"/>
              <w:rPr>
                <w:rFonts w:ascii="Arial" w:hAnsi="Arial"/>
              </w:rPr>
            </w:pPr>
            <w:r w:rsidRPr="00C75B2E">
              <w:t>Exams dates are not subject to change in normal situations</w:t>
            </w:r>
            <w:r w:rsidRPr="001E5D21">
              <w:rPr>
                <w:rFonts w:ascii="Arial" w:hAnsi="Arial"/>
              </w:rPr>
              <w:t xml:space="preserve"> </w:t>
            </w:r>
          </w:p>
          <w:p w14:paraId="3AF2DC70" w14:textId="77777777" w:rsidR="00C104FB" w:rsidRPr="001E5D21" w:rsidRDefault="00C104FB" w:rsidP="00C104FB">
            <w:pPr>
              <w:numPr>
                <w:ilvl w:val="0"/>
                <w:numId w:val="10"/>
              </w:numPr>
              <w:bidi w:val="0"/>
              <w:rPr>
                <w:rFonts w:ascii="Arial" w:hAnsi="Arial"/>
                <w:b/>
                <w:bCs/>
              </w:rPr>
            </w:pPr>
            <w:r w:rsidRPr="001E5D21">
              <w:rPr>
                <w:rFonts w:ascii="Arial" w:hAnsi="Arial"/>
                <w:b/>
                <w:bCs/>
              </w:rPr>
              <w:t>Complete attendance is expected from all students and no absence is allowed and is subject to marks cut off.</w:t>
            </w:r>
          </w:p>
          <w:p w14:paraId="11FF77C0" w14:textId="77777777" w:rsidR="00C104FB" w:rsidRPr="001E5D21" w:rsidRDefault="00C104FB" w:rsidP="00C104FB">
            <w:pPr>
              <w:numPr>
                <w:ilvl w:val="0"/>
                <w:numId w:val="10"/>
              </w:numPr>
              <w:bidi w:val="0"/>
              <w:rPr>
                <w:rFonts w:ascii="Arial" w:hAnsi="Arial"/>
              </w:rPr>
            </w:pPr>
            <w:r w:rsidRPr="00C75B2E">
              <w:t>Attendance will be recorded at the end of the training day daily. (Three not on time will be considered as one absent day).</w:t>
            </w:r>
            <w:r w:rsidRPr="001E5D21">
              <w:rPr>
                <w:rFonts w:ascii="Arial" w:hAnsi="Arial"/>
                <w:b/>
                <w:bCs/>
              </w:rPr>
              <w:t xml:space="preserve"> each absent day will cut off 2% of the total course mark; each latency will cut off 1%. University bus will not wait for any late student.</w:t>
            </w:r>
          </w:p>
          <w:p w14:paraId="10A1CA08" w14:textId="77777777" w:rsidR="00C104FB" w:rsidRPr="00C75B2E" w:rsidRDefault="00C104FB" w:rsidP="00C104FB">
            <w:pPr>
              <w:numPr>
                <w:ilvl w:val="0"/>
                <w:numId w:val="10"/>
              </w:numPr>
              <w:bidi w:val="0"/>
            </w:pPr>
            <w:r w:rsidRPr="00C75B2E">
              <w:t xml:space="preserve">Student coming without uniform will not be allowed to attend the training and will be considered absent that day. </w:t>
            </w:r>
          </w:p>
          <w:p w14:paraId="29D0611C" w14:textId="77777777" w:rsidR="00C104FB" w:rsidRPr="00C75B2E" w:rsidRDefault="00C104FB" w:rsidP="00C104FB">
            <w:pPr>
              <w:numPr>
                <w:ilvl w:val="0"/>
                <w:numId w:val="10"/>
              </w:numPr>
              <w:bidi w:val="0"/>
            </w:pPr>
            <w:r w:rsidRPr="00C75B2E">
              <w:t xml:space="preserve">Male student's uniform is composed of the following: complete dress as described in the faculty instructions, name tag, university crest, black rubber shoes without any other </w:t>
            </w:r>
            <w:proofErr w:type="spellStart"/>
            <w:r w:rsidRPr="00C75B2E">
              <w:t>jewelleries</w:t>
            </w:r>
            <w:proofErr w:type="spellEnd"/>
            <w:r w:rsidRPr="00C75B2E">
              <w:t xml:space="preserve"> and wrings.</w:t>
            </w:r>
          </w:p>
          <w:p w14:paraId="3A2A3E99" w14:textId="77777777" w:rsidR="00C104FB" w:rsidRPr="001E5D21" w:rsidRDefault="00C104FB" w:rsidP="00C104FB">
            <w:pPr>
              <w:numPr>
                <w:ilvl w:val="0"/>
                <w:numId w:val="10"/>
              </w:numPr>
              <w:bidi w:val="0"/>
              <w:rPr>
                <w:rFonts w:ascii="Arial" w:hAnsi="Arial"/>
                <w:b/>
                <w:bCs/>
              </w:rPr>
            </w:pPr>
            <w:r w:rsidRPr="00C75B2E">
              <w:t xml:space="preserve">Female student's uniform is composed of the following: complete dress as described in the faculty instructions, pure white head cover inserted inside the jacket, name tag, university crest, black rubber shoes without any other </w:t>
            </w:r>
            <w:proofErr w:type="spellStart"/>
            <w:r w:rsidRPr="00C75B2E">
              <w:t>jewelleries</w:t>
            </w:r>
            <w:proofErr w:type="spellEnd"/>
            <w:r w:rsidRPr="00C75B2E">
              <w:t xml:space="preserve"> and wrings. Make up is not permitted in the training</w:t>
            </w:r>
            <w:r w:rsidRPr="001E5D21">
              <w:rPr>
                <w:rFonts w:ascii="Arial" w:hAnsi="Arial"/>
              </w:rPr>
              <w:t xml:space="preserve">; </w:t>
            </w:r>
            <w:r w:rsidRPr="001E5D21">
              <w:rPr>
                <w:rFonts w:ascii="Arial" w:hAnsi="Arial"/>
                <w:b/>
                <w:bCs/>
              </w:rPr>
              <w:t>therefore, heavy makeup is subject to marks cut off.</w:t>
            </w:r>
          </w:p>
          <w:p w14:paraId="01B03BBE" w14:textId="77777777" w:rsidR="00C104FB" w:rsidRPr="00C75B2E" w:rsidRDefault="00C104FB" w:rsidP="00C104FB">
            <w:pPr>
              <w:numPr>
                <w:ilvl w:val="0"/>
                <w:numId w:val="10"/>
              </w:numPr>
              <w:bidi w:val="0"/>
            </w:pPr>
            <w:r w:rsidRPr="00C75B2E">
              <w:t>Equipments needed in this course are: stethoscope, surgical scissors, watch with seconds’ arm, red, and blue pens, pencil with sharpener and eraser, note book, torch light and tourniquet.</w:t>
            </w:r>
          </w:p>
          <w:p w14:paraId="60F0986D" w14:textId="77777777" w:rsidR="00C104FB" w:rsidRPr="00C75B2E" w:rsidRDefault="00C104FB" w:rsidP="00C104FB">
            <w:pPr>
              <w:numPr>
                <w:ilvl w:val="0"/>
                <w:numId w:val="10"/>
              </w:numPr>
              <w:bidi w:val="0"/>
            </w:pPr>
            <w:r w:rsidRPr="00C75B2E">
              <w:t>Hair for females should be dressed and tied well so it will not be barrier to performance of the skills; nails should be clean and properly cut. For male students are expected to have their beard properly shaved.</w:t>
            </w:r>
          </w:p>
          <w:p w14:paraId="0914747B" w14:textId="77777777" w:rsidR="00C104FB" w:rsidRPr="00C75B2E" w:rsidRDefault="00C104FB" w:rsidP="00C104FB">
            <w:pPr>
              <w:numPr>
                <w:ilvl w:val="0"/>
                <w:numId w:val="10"/>
              </w:numPr>
              <w:bidi w:val="0"/>
            </w:pPr>
            <w:r w:rsidRPr="00C75B2E">
              <w:t xml:space="preserve">Students should respect their colleagues, teachers, instructors and accept instructions and criticism positively. </w:t>
            </w:r>
          </w:p>
          <w:p w14:paraId="70C545DB" w14:textId="77777777" w:rsidR="00C104FB" w:rsidRPr="00C75B2E" w:rsidRDefault="00C104FB" w:rsidP="00C104FB">
            <w:pPr>
              <w:numPr>
                <w:ilvl w:val="0"/>
                <w:numId w:val="10"/>
              </w:numPr>
              <w:bidi w:val="0"/>
            </w:pPr>
            <w:r w:rsidRPr="00C75B2E">
              <w:t xml:space="preserve">Food, drinks and smoking are not allowed in the training. keeping all </w:t>
            </w:r>
            <w:proofErr w:type="spellStart"/>
            <w:r w:rsidRPr="00C75B2E">
              <w:t>equipments</w:t>
            </w:r>
            <w:proofErr w:type="spellEnd"/>
            <w:r w:rsidRPr="00C75B2E">
              <w:t xml:space="preserve"> in the area are the responsibility of the students so always deal with those </w:t>
            </w:r>
            <w:proofErr w:type="spellStart"/>
            <w:r w:rsidRPr="00C75B2E">
              <w:t>equipments</w:t>
            </w:r>
            <w:proofErr w:type="spellEnd"/>
            <w:r w:rsidRPr="00C75B2E">
              <w:t xml:space="preserve"> carefully and return any used </w:t>
            </w:r>
            <w:proofErr w:type="spellStart"/>
            <w:r w:rsidRPr="00C75B2E">
              <w:t>equipments</w:t>
            </w:r>
            <w:proofErr w:type="spellEnd"/>
            <w:r w:rsidRPr="00C75B2E">
              <w:t xml:space="preserve"> to its place immediately after training, any destroyed </w:t>
            </w:r>
            <w:proofErr w:type="spellStart"/>
            <w:r w:rsidRPr="00C75B2E">
              <w:t>equipments</w:t>
            </w:r>
            <w:proofErr w:type="spellEnd"/>
            <w:r w:rsidRPr="00C75B2E">
              <w:t xml:space="preserve"> should be reported immediately and is a subject for compensation by the student who is responsible. </w:t>
            </w:r>
          </w:p>
          <w:p w14:paraId="5B15E515" w14:textId="77777777" w:rsidR="00C104FB" w:rsidRPr="00C75B2E" w:rsidRDefault="00C104FB" w:rsidP="00C104FB">
            <w:pPr>
              <w:numPr>
                <w:ilvl w:val="0"/>
                <w:numId w:val="10"/>
              </w:numPr>
              <w:bidi w:val="0"/>
            </w:pPr>
            <w:r w:rsidRPr="00C75B2E">
              <w:t>Cell phones are not allowed in the training area, any student who uses the cell phone will be subject for punishment.</w:t>
            </w:r>
          </w:p>
          <w:p w14:paraId="720240A6" w14:textId="77777777" w:rsidR="00C104FB" w:rsidRPr="00C104FB" w:rsidRDefault="00C104FB" w:rsidP="00C104FB">
            <w:pPr>
              <w:bidi w:val="0"/>
              <w:rPr>
                <w:rFonts w:asciiTheme="majorBidi" w:hAnsiTheme="majorBidi" w:cstheme="majorBidi"/>
              </w:rPr>
            </w:pPr>
            <w:r w:rsidRPr="00EE6F0D">
              <w:rPr>
                <w:rFonts w:ascii="Arial" w:hAnsi="Arial"/>
                <w:b/>
                <w:bCs/>
              </w:rPr>
              <w:t>All students will sign an agreement that they have handed the course syllabus and it was fully explained, understood, and agreed upon</w:t>
            </w:r>
            <w:r>
              <w:rPr>
                <w:rFonts w:ascii="Arial" w:hAnsi="Arial"/>
              </w:rPr>
              <w:t>.</w:t>
            </w:r>
          </w:p>
          <w:p w14:paraId="5B772154" w14:textId="77777777" w:rsidR="00611E39" w:rsidRPr="00C104FB" w:rsidRDefault="00611E39" w:rsidP="00C104FB">
            <w:pPr>
              <w:bidi w:val="0"/>
              <w:spacing w:line="204" w:lineRule="auto"/>
              <w:rPr>
                <w:rFonts w:asciiTheme="majorBidi" w:hAnsiTheme="majorBidi" w:cstheme="majorBidi"/>
                <w:bCs/>
              </w:rPr>
            </w:pPr>
          </w:p>
        </w:tc>
        <w:tc>
          <w:tcPr>
            <w:tcW w:w="1025" w:type="dxa"/>
            <w:tcBorders>
              <w:left w:val="single" w:sz="4" w:space="0" w:color="000000"/>
              <w:right w:val="single" w:sz="18" w:space="0" w:color="000000"/>
            </w:tcBorders>
            <w:vAlign w:val="center"/>
          </w:tcPr>
          <w:p w14:paraId="04468BA1" w14:textId="77777777" w:rsidR="00611E39" w:rsidRPr="00C104FB" w:rsidRDefault="00DB05A4" w:rsidP="00C104FB">
            <w:pPr>
              <w:bidi w:val="0"/>
              <w:spacing w:line="204" w:lineRule="auto"/>
              <w:rPr>
                <w:rFonts w:asciiTheme="majorBidi" w:hAnsiTheme="majorBidi" w:cstheme="majorBidi"/>
              </w:rPr>
            </w:pPr>
            <w:r w:rsidRPr="00C104FB">
              <w:rPr>
                <w:rFonts w:asciiTheme="majorBidi" w:hAnsiTheme="majorBidi" w:cstheme="majorBidi"/>
                <w:b/>
              </w:rPr>
              <w:lastRenderedPageBreak/>
              <w:t>1</w:t>
            </w:r>
          </w:p>
        </w:tc>
      </w:tr>
    </w:tbl>
    <w:p w14:paraId="14E0B427" w14:textId="77777777" w:rsidR="00611E39" w:rsidRPr="00C104FB" w:rsidRDefault="00611E39" w:rsidP="00C104FB">
      <w:pPr>
        <w:bidi w:val="0"/>
        <w:rPr>
          <w:rFonts w:asciiTheme="majorBidi" w:hAnsiTheme="majorBidi" w:cstheme="majorBidi"/>
        </w:rPr>
      </w:pPr>
    </w:p>
    <w:sectPr w:rsidR="00611E39" w:rsidRPr="00C104FB">
      <w:footerReference w:type="default" r:id="rId10"/>
      <w:pgSz w:w="11906" w:h="16838"/>
      <w:pgMar w:top="426" w:right="1133" w:bottom="1440" w:left="1800"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913A" w14:textId="77777777" w:rsidR="006029CA" w:rsidRDefault="006029CA" w:rsidP="00DD5C04">
      <w:r>
        <w:separator/>
      </w:r>
    </w:p>
  </w:endnote>
  <w:endnote w:type="continuationSeparator" w:id="0">
    <w:p w14:paraId="31544423" w14:textId="77777777" w:rsidR="006029CA" w:rsidRDefault="006029CA" w:rsidP="00DD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14749938"/>
      <w:docPartObj>
        <w:docPartGallery w:val="Page Numbers (Bottom of Page)"/>
        <w:docPartUnique/>
      </w:docPartObj>
    </w:sdtPr>
    <w:sdtEndPr/>
    <w:sdtContent>
      <w:p w14:paraId="0D9DE45E" w14:textId="77777777" w:rsidR="00DD5C04" w:rsidRDefault="00DD5C04">
        <w:pPr>
          <w:pStyle w:val="Footer"/>
          <w:jc w:val="center"/>
        </w:pPr>
        <w:r>
          <w:fldChar w:fldCharType="begin"/>
        </w:r>
        <w:r>
          <w:instrText xml:space="preserve"> PAGE   \* MERGEFORMAT </w:instrText>
        </w:r>
        <w:r>
          <w:fldChar w:fldCharType="separate"/>
        </w:r>
        <w:r w:rsidR="0021258D">
          <w:rPr>
            <w:noProof/>
            <w:rtl/>
          </w:rPr>
          <w:t>5</w:t>
        </w:r>
        <w:r>
          <w:rPr>
            <w:noProof/>
          </w:rPr>
          <w:fldChar w:fldCharType="end"/>
        </w:r>
      </w:p>
    </w:sdtContent>
  </w:sdt>
  <w:p w14:paraId="7D4EB380" w14:textId="77777777" w:rsidR="00DD5C04" w:rsidRDefault="00DD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CAD2" w14:textId="77777777" w:rsidR="006029CA" w:rsidRDefault="006029CA" w:rsidP="00DD5C04">
      <w:r>
        <w:separator/>
      </w:r>
    </w:p>
  </w:footnote>
  <w:footnote w:type="continuationSeparator" w:id="0">
    <w:p w14:paraId="4A3BE352" w14:textId="77777777" w:rsidR="006029CA" w:rsidRDefault="006029CA" w:rsidP="00DD5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5452C"/>
    <w:multiLevelType w:val="hybridMultilevel"/>
    <w:tmpl w:val="DA466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A46BC"/>
    <w:multiLevelType w:val="multilevel"/>
    <w:tmpl w:val="96FA7D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80759FF"/>
    <w:multiLevelType w:val="hybridMultilevel"/>
    <w:tmpl w:val="87B0D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172EB3"/>
    <w:multiLevelType w:val="hybridMultilevel"/>
    <w:tmpl w:val="B0CE69BE"/>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 w15:restartNumberingAfterBreak="0">
    <w:nsid w:val="2D751720"/>
    <w:multiLevelType w:val="hybridMultilevel"/>
    <w:tmpl w:val="919477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C53C47"/>
    <w:multiLevelType w:val="hybridMultilevel"/>
    <w:tmpl w:val="4A285CB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4ED05632"/>
    <w:multiLevelType w:val="hybridMultilevel"/>
    <w:tmpl w:val="1592E346"/>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C5AA9"/>
    <w:multiLevelType w:val="multilevel"/>
    <w:tmpl w:val="BA04AFF0"/>
    <w:lvl w:ilvl="0">
      <w:start w:val="1"/>
      <w:numFmt w:val="decimal"/>
      <w:lvlText w:val="%1."/>
      <w:lvlJc w:val="left"/>
      <w:pPr>
        <w:ind w:left="1197" w:hanging="360"/>
      </w:pPr>
      <w:rPr>
        <w:b/>
        <w:vertAlign w:val="baseline"/>
      </w:rPr>
    </w:lvl>
    <w:lvl w:ilvl="1">
      <w:start w:val="1"/>
      <w:numFmt w:val="lowerLetter"/>
      <w:lvlText w:val="%2."/>
      <w:lvlJc w:val="left"/>
      <w:pPr>
        <w:ind w:left="1917" w:hanging="360"/>
      </w:pPr>
      <w:rPr>
        <w:vertAlign w:val="baseline"/>
      </w:rPr>
    </w:lvl>
    <w:lvl w:ilvl="2">
      <w:start w:val="1"/>
      <w:numFmt w:val="lowerRoman"/>
      <w:lvlText w:val="%3."/>
      <w:lvlJc w:val="right"/>
      <w:pPr>
        <w:ind w:left="2637" w:hanging="180"/>
      </w:pPr>
      <w:rPr>
        <w:vertAlign w:val="baseline"/>
      </w:rPr>
    </w:lvl>
    <w:lvl w:ilvl="3">
      <w:start w:val="1"/>
      <w:numFmt w:val="decimal"/>
      <w:lvlText w:val="%4."/>
      <w:lvlJc w:val="left"/>
      <w:pPr>
        <w:ind w:left="3357" w:hanging="360"/>
      </w:pPr>
      <w:rPr>
        <w:vertAlign w:val="baseline"/>
      </w:rPr>
    </w:lvl>
    <w:lvl w:ilvl="4">
      <w:start w:val="1"/>
      <w:numFmt w:val="lowerLetter"/>
      <w:lvlText w:val="%5."/>
      <w:lvlJc w:val="left"/>
      <w:pPr>
        <w:ind w:left="4077" w:hanging="360"/>
      </w:pPr>
      <w:rPr>
        <w:vertAlign w:val="baseline"/>
      </w:rPr>
    </w:lvl>
    <w:lvl w:ilvl="5">
      <w:start w:val="1"/>
      <w:numFmt w:val="lowerRoman"/>
      <w:lvlText w:val="%6."/>
      <w:lvlJc w:val="right"/>
      <w:pPr>
        <w:ind w:left="4797" w:hanging="180"/>
      </w:pPr>
      <w:rPr>
        <w:vertAlign w:val="baseline"/>
      </w:rPr>
    </w:lvl>
    <w:lvl w:ilvl="6">
      <w:start w:val="1"/>
      <w:numFmt w:val="decimal"/>
      <w:lvlText w:val="%7."/>
      <w:lvlJc w:val="left"/>
      <w:pPr>
        <w:ind w:left="5517" w:hanging="360"/>
      </w:pPr>
      <w:rPr>
        <w:vertAlign w:val="baseline"/>
      </w:rPr>
    </w:lvl>
    <w:lvl w:ilvl="7">
      <w:start w:val="1"/>
      <w:numFmt w:val="lowerLetter"/>
      <w:lvlText w:val="%8."/>
      <w:lvlJc w:val="left"/>
      <w:pPr>
        <w:ind w:left="6237" w:hanging="360"/>
      </w:pPr>
      <w:rPr>
        <w:vertAlign w:val="baseline"/>
      </w:rPr>
    </w:lvl>
    <w:lvl w:ilvl="8">
      <w:start w:val="1"/>
      <w:numFmt w:val="lowerRoman"/>
      <w:lvlText w:val="%9."/>
      <w:lvlJc w:val="right"/>
      <w:pPr>
        <w:ind w:left="6957" w:hanging="180"/>
      </w:pPr>
      <w:rPr>
        <w:vertAlign w:val="baseline"/>
      </w:rPr>
    </w:lvl>
  </w:abstractNum>
  <w:abstractNum w:abstractNumId="8" w15:restartNumberingAfterBreak="0">
    <w:nsid w:val="65BA529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B223580"/>
    <w:multiLevelType w:val="multilevel"/>
    <w:tmpl w:val="6A2CA6E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
  </w:num>
  <w:num w:numId="2">
    <w:abstractNumId w:val="9"/>
  </w:num>
  <w:num w:numId="3">
    <w:abstractNumId w:val="7"/>
  </w:num>
  <w:num w:numId="4">
    <w:abstractNumId w:val="0"/>
  </w:num>
  <w:num w:numId="5">
    <w:abstractNumId w:val="8"/>
  </w:num>
  <w:num w:numId="6">
    <w:abstractNumId w:val="4"/>
  </w:num>
  <w:num w:numId="7">
    <w:abstractNumId w:val="3"/>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39"/>
    <w:rsid w:val="00021A97"/>
    <w:rsid w:val="00095C07"/>
    <w:rsid w:val="000B668B"/>
    <w:rsid w:val="00144072"/>
    <w:rsid w:val="001B261F"/>
    <w:rsid w:val="0021258D"/>
    <w:rsid w:val="002F6E90"/>
    <w:rsid w:val="003222D6"/>
    <w:rsid w:val="00432745"/>
    <w:rsid w:val="004C1CB9"/>
    <w:rsid w:val="006029CA"/>
    <w:rsid w:val="00610B89"/>
    <w:rsid w:val="00611E39"/>
    <w:rsid w:val="00621950"/>
    <w:rsid w:val="00667555"/>
    <w:rsid w:val="00A0396B"/>
    <w:rsid w:val="00B9582E"/>
    <w:rsid w:val="00C104FB"/>
    <w:rsid w:val="00C26359"/>
    <w:rsid w:val="00C76B7B"/>
    <w:rsid w:val="00DB05A4"/>
    <w:rsid w:val="00DD5C04"/>
    <w:rsid w:val="00F16792"/>
    <w:rsid w:val="00F70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D9D9"/>
  <w15:docId w15:val="{785CEA6B-F00D-4E99-9C7C-90CB9A90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DD5C04"/>
    <w:pPr>
      <w:tabs>
        <w:tab w:val="center" w:pos="4153"/>
        <w:tab w:val="right" w:pos="8306"/>
      </w:tabs>
    </w:pPr>
  </w:style>
  <w:style w:type="character" w:customStyle="1" w:styleId="HeaderChar">
    <w:name w:val="Header Char"/>
    <w:basedOn w:val="DefaultParagraphFont"/>
    <w:link w:val="Header"/>
    <w:uiPriority w:val="99"/>
    <w:rsid w:val="00DD5C04"/>
  </w:style>
  <w:style w:type="paragraph" w:styleId="Footer">
    <w:name w:val="footer"/>
    <w:basedOn w:val="Normal"/>
    <w:link w:val="FooterChar"/>
    <w:uiPriority w:val="99"/>
    <w:unhideWhenUsed/>
    <w:rsid w:val="00DD5C04"/>
    <w:pPr>
      <w:tabs>
        <w:tab w:val="center" w:pos="4153"/>
        <w:tab w:val="right" w:pos="8306"/>
      </w:tabs>
    </w:pPr>
  </w:style>
  <w:style w:type="character" w:customStyle="1" w:styleId="FooterChar">
    <w:name w:val="Footer Char"/>
    <w:basedOn w:val="DefaultParagraphFont"/>
    <w:link w:val="Footer"/>
    <w:uiPriority w:val="99"/>
    <w:rsid w:val="00DD5C04"/>
  </w:style>
  <w:style w:type="character" w:styleId="Emphasis">
    <w:name w:val="Emphasis"/>
    <w:qFormat/>
    <w:rsid w:val="004C1CB9"/>
    <w:rPr>
      <w:i/>
      <w:iCs/>
    </w:rPr>
  </w:style>
  <w:style w:type="paragraph" w:styleId="Caption">
    <w:name w:val="caption"/>
    <w:basedOn w:val="Normal"/>
    <w:next w:val="Normal"/>
    <w:qFormat/>
    <w:rsid w:val="004C1CB9"/>
    <w:rPr>
      <w:b/>
      <w:bCs/>
      <w:sz w:val="20"/>
      <w:szCs w:val="20"/>
    </w:rPr>
  </w:style>
  <w:style w:type="paragraph" w:styleId="NormalWeb">
    <w:name w:val="Normal (Web)"/>
    <w:basedOn w:val="Normal"/>
    <w:rsid w:val="00021A97"/>
    <w:pPr>
      <w:bidi w:val="0"/>
      <w:spacing w:before="100" w:beforeAutospacing="1" w:after="100" w:afterAutospacing="1"/>
    </w:pPr>
  </w:style>
  <w:style w:type="paragraph" w:styleId="ListParagraph">
    <w:name w:val="List Paragraph"/>
    <w:basedOn w:val="Normal"/>
    <w:uiPriority w:val="34"/>
    <w:qFormat/>
    <w:rsid w:val="00F70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arsoned.co.uk/Bookshop/Results.asp?iCurPage=1&amp;Type=1&amp;Author=Kathleen+Perrin&amp;Download=1&amp;SearchTerm=Kathleen+Perri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24289DCE67C45AE5BA425C715FFA2" ma:contentTypeVersion="14" ma:contentTypeDescription="Create a new document." ma:contentTypeScope="" ma:versionID="d92286ccc49fdb1f3e1be5b7641492d5">
  <xsd:schema xmlns:xsd="http://www.w3.org/2001/XMLSchema" xmlns:xs="http://www.w3.org/2001/XMLSchema" xmlns:p="http://schemas.microsoft.com/office/2006/metadata/properties" xmlns:ns2="b417192f-9b40-4b27-a16e-6e0147391471" xmlns:ns3="92a7cded-704e-4e31-bdc6-2dbe11c90bff" targetNamespace="http://schemas.microsoft.com/office/2006/metadata/properties" ma:root="true" ma:fieldsID="a83ac308d12cfbda7468079fb8693598" ns2:_="" ns3:_="">
    <xsd:import namespace="b417192f-9b40-4b27-a16e-6e0147391471"/>
    <xsd:import namespace="92a7cded-704e-4e31-bdc6-2dbe11c90bff"/>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Department_x003a_DepartmentName" minOccurs="0"/>
                <xsd:element ref="ns3:Programe" minOccurs="0"/>
                <xsd:element ref="ns3:Programe_x003a_Program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7192f-9b40-4b27-a16e-6e01473914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a7cded-704e-4e31-bdc6-2dbe11c90bff" elementFormDefault="qualified">
    <xsd:import namespace="http://schemas.microsoft.com/office/2006/documentManagement/types"/>
    <xsd:import namespace="http://schemas.microsoft.com/office/infopath/2007/PartnerControls"/>
    <xsd:element name="Department" ma:index="11" nillable="true" ma:displayName="Department" ma:indexed="true" ma:list="{c81e7ff5-0663-4d38-9e6e-28910bc620ca}" ma:internalName="Department" ma:showField="Title">
      <xsd:simpleType>
        <xsd:restriction base="dms:Lookup"/>
      </xsd:simpleType>
    </xsd:element>
    <xsd:element name="Department_x003a_DepartmentName" ma:index="12" nillable="true" ma:displayName="Department:DepartmentName" ma:list="{c81e7ff5-0663-4d38-9e6e-28910bc620ca}" ma:internalName="Department_x003a_DepartmentName" ma:readOnly="true" ma:showField="Title" ma:web="b417192f-9b40-4b27-a16e-6e0147391471">
      <xsd:simpleType>
        <xsd:restriction base="dms:Lookup"/>
      </xsd:simpleType>
    </xsd:element>
    <xsd:element name="Programe" ma:index="13" nillable="true" ma:displayName="Programe" ma:indexed="true" ma:list="{cb18403b-9593-42be-891f-9806f5cebcdd}" ma:internalName="Programe" ma:showField="Title">
      <xsd:simpleType>
        <xsd:restriction base="dms:Lookup"/>
      </xsd:simpleType>
    </xsd:element>
    <xsd:element name="Programe_x003a_ProgramTitle" ma:index="14" nillable="true" ma:displayName="Programe:ProgramTitle" ma:list="{cb18403b-9593-42be-891f-9806f5cebcdd}" ma:internalName="Programe_x003a_ProgramTitle" ma:readOnly="true" ma:showField="Title" ma:web="b417192f-9b40-4b27-a16e-6e014739147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partment xmlns="92a7cded-704e-4e31-bdc6-2dbe11c90bff">1</Department>
    <Programe xmlns="92a7cded-704e-4e31-bdc6-2dbe11c90bff">1</Programe>
    <_dlc_DocId xmlns="b417192f-9b40-4b27-a16e-6e0147391471">UXCFDSH4Y37E-9-20</_dlc_DocId>
    <_dlc_DocIdUrl xmlns="b417192f-9b40-4b27-a16e-6e0147391471">
      <Url>https://www.mutah.edu.jo/ar/nursing/_layouts/DocIdRedir.aspx?ID=UXCFDSH4Y37E-9-20</Url>
      <Description>UXCFDSH4Y37E-9-20</Description>
    </_dlc_DocIdUrl>
  </documentManagement>
</p:properties>
</file>

<file path=customXml/itemProps1.xml><?xml version="1.0" encoding="utf-8"?>
<ds:datastoreItem xmlns:ds="http://schemas.openxmlformats.org/officeDocument/2006/customXml" ds:itemID="{B586B946-53DB-4C72-818B-48295BFAB0E8}"/>
</file>

<file path=customXml/itemProps2.xml><?xml version="1.0" encoding="utf-8"?>
<ds:datastoreItem xmlns:ds="http://schemas.openxmlformats.org/officeDocument/2006/customXml" ds:itemID="{5E7CB24F-2D5D-4A30-B746-08760F4DF576}"/>
</file>

<file path=customXml/itemProps3.xml><?xml version="1.0" encoding="utf-8"?>
<ds:datastoreItem xmlns:ds="http://schemas.openxmlformats.org/officeDocument/2006/customXml" ds:itemID="{8B7B611B-ABFF-4B19-8E52-5FE90EF3BD8B}"/>
</file>

<file path=customXml/itemProps4.xml><?xml version="1.0" encoding="utf-8"?>
<ds:datastoreItem xmlns:ds="http://schemas.openxmlformats.org/officeDocument/2006/customXml" ds:itemID="{CEC36330-FF2E-47D7-AB6F-D32C4F8F8F1F}"/>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Critical Care Nursing</dc:title>
  <dc:creator>Admin</dc:creator>
  <cp:lastModifiedBy>Yazan Almrayat</cp:lastModifiedBy>
  <cp:revision>3</cp:revision>
  <dcterms:created xsi:type="dcterms:W3CDTF">2023-10-12T10:44:00Z</dcterms:created>
  <dcterms:modified xsi:type="dcterms:W3CDTF">2024-05-20T09:45:00Z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0x010100ED424289DCE67C45AE5BA425C715FFA2</vt:lpwstr>
  </property>
  <property fmtid="{D5CDD505-2E9C-101B-9397-08002B2CF9AE}" pid="3" name="_dlc_DocIdItemGuid">
    <vt:lpwstr>eecc860e-b09e-44a3-a965-f9caf7466b40</vt:lpwstr>
  </property>
</Properties>
</file>